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8"/>
        <w:gridCol w:w="3426"/>
        <w:gridCol w:w="2998"/>
      </w:tblGrid>
      <w:tr w:rsidR="006B4447" w:rsidTr="006B4447">
        <w:tc>
          <w:tcPr>
            <w:tcW w:w="2818" w:type="dxa"/>
          </w:tcPr>
          <w:p w:rsidR="006B4447" w:rsidRDefault="006B4447" w:rsidP="00F869B2">
            <w:pPr>
              <w:pStyle w:val="PlainText"/>
              <w:jc w:val="center"/>
              <w:rPr>
                <w:b/>
              </w:rPr>
            </w:pPr>
            <w:r>
              <w:rPr>
                <w:rFonts w:ascii="Times New Roman" w:eastAsia="Times New Roman" w:hAnsi="Times New Roman" w:cs="Times New Roman"/>
                <w:noProof/>
                <w:szCs w:val="24"/>
                <w:lang w:val="en-GB" w:eastAsia="en-GB"/>
              </w:rPr>
              <w:drawing>
                <wp:anchor distT="0" distB="0" distL="114300" distR="114300" simplePos="0" relativeHeight="251659264" behindDoc="0" locked="0" layoutInCell="1" allowOverlap="0" wp14:anchorId="2AE5D298" wp14:editId="4DCCCB5D">
                  <wp:simplePos x="0" y="0"/>
                  <wp:positionH relativeFrom="column">
                    <wp:posOffset>120650</wp:posOffset>
                  </wp:positionH>
                  <wp:positionV relativeFrom="paragraph">
                    <wp:posOffset>1270</wp:posOffset>
                  </wp:positionV>
                  <wp:extent cx="1424940" cy="1123950"/>
                  <wp:effectExtent l="0" t="0" r="3810" b="0"/>
                  <wp:wrapSquare wrapText="lef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494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6" w:type="dxa"/>
          </w:tcPr>
          <w:p w:rsidR="006B4447" w:rsidRDefault="006B4447" w:rsidP="00F869B2">
            <w:pPr>
              <w:pStyle w:val="PlainText"/>
              <w:jc w:val="center"/>
              <w:rPr>
                <w:b/>
              </w:rPr>
            </w:pPr>
            <w:r>
              <w:rPr>
                <w:b/>
                <w:noProof/>
                <w:sz w:val="32"/>
                <w:szCs w:val="32"/>
                <w:lang w:val="en-GB" w:eastAsia="en-GB"/>
              </w:rPr>
              <w:drawing>
                <wp:inline distT="0" distB="0" distL="0" distR="0" wp14:anchorId="44A286D3" wp14:editId="2A1B36E7">
                  <wp:extent cx="2030506" cy="1148436"/>
                  <wp:effectExtent l="0" t="0" r="8255" b="0"/>
                  <wp:docPr id="34" name="Picture 34" descr="C:\Users\mcgurnp.AranLifePatrick\Dropbox\Actions\Action E.3 Education\Calendar 2018\Photos for calander\For Printers\Logos\AranLIFE Logo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gurnp.AranLifePatrick\Dropbox\Actions\Action E.3 Education\Calendar 2018\Photos for calander\For Printers\Logos\AranLIFE Logo_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7422" cy="1152347"/>
                          </a:xfrm>
                          <a:prstGeom prst="rect">
                            <a:avLst/>
                          </a:prstGeom>
                          <a:noFill/>
                          <a:ln>
                            <a:noFill/>
                          </a:ln>
                        </pic:spPr>
                      </pic:pic>
                    </a:graphicData>
                  </a:graphic>
                </wp:inline>
              </w:drawing>
            </w:r>
          </w:p>
        </w:tc>
        <w:tc>
          <w:tcPr>
            <w:tcW w:w="2998" w:type="dxa"/>
          </w:tcPr>
          <w:p w:rsidR="006B4447" w:rsidRDefault="006B4447" w:rsidP="00F869B2">
            <w:pPr>
              <w:pStyle w:val="PlainText"/>
              <w:jc w:val="center"/>
              <w:rPr>
                <w:b/>
              </w:rPr>
            </w:pPr>
            <w:r>
              <w:rPr>
                <w:rFonts w:ascii="Times New Roman" w:eastAsia="Times New Roman" w:hAnsi="Times New Roman" w:cs="Times New Roman"/>
                <w:noProof/>
                <w:szCs w:val="24"/>
                <w:lang w:val="en-GB" w:eastAsia="en-GB"/>
              </w:rPr>
              <w:drawing>
                <wp:anchor distT="0" distB="0" distL="114300" distR="114300" simplePos="0" relativeHeight="251660288" behindDoc="0" locked="0" layoutInCell="1" allowOverlap="0" wp14:anchorId="7116051F" wp14:editId="74CF61DB">
                  <wp:simplePos x="0" y="0"/>
                  <wp:positionH relativeFrom="margin">
                    <wp:posOffset>19050</wp:posOffset>
                  </wp:positionH>
                  <wp:positionV relativeFrom="margin">
                    <wp:posOffset>1270</wp:posOffset>
                  </wp:positionV>
                  <wp:extent cx="1685925" cy="1143000"/>
                  <wp:effectExtent l="0" t="0" r="9525" b="0"/>
                  <wp:wrapSquare wrapText="left"/>
                  <wp:docPr id="35" name="Picture 35" descr="logo_natur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natura20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B4447" w:rsidRDefault="006B4447" w:rsidP="006B4447">
      <w:pPr>
        <w:ind w:left="5040" w:right="-613" w:firstLine="720"/>
        <w:jc w:val="center"/>
        <w:rPr>
          <w:b/>
        </w:rPr>
      </w:pPr>
    </w:p>
    <w:p w:rsidR="006B4447" w:rsidRDefault="006B4447" w:rsidP="006B4447">
      <w:pPr>
        <w:pStyle w:val="Title"/>
      </w:pPr>
      <w:r w:rsidRPr="00B647C1">
        <w:t>7.2.3 Suitable mineral supplements t</w:t>
      </w:r>
      <w:bookmarkStart w:id="0" w:name="_GoBack"/>
      <w:bookmarkEnd w:id="0"/>
      <w:r w:rsidRPr="00B647C1">
        <w:t>o maintain health of grazing animals on the Aran Islands.</w:t>
      </w:r>
    </w:p>
    <w:p w:rsidR="006B4447" w:rsidRPr="00B647C1" w:rsidRDefault="006B4447" w:rsidP="006B4447">
      <w:pPr>
        <w:rPr>
          <w:lang w:val="en-GB"/>
        </w:rPr>
      </w:pPr>
    </w:p>
    <w:p w:rsidR="006B4447" w:rsidRDefault="006B4447" w:rsidP="006B4447">
      <w:pPr>
        <w:jc w:val="center"/>
        <w:rPr>
          <w:b/>
          <w:sz w:val="32"/>
          <w:szCs w:val="32"/>
        </w:rPr>
      </w:pPr>
      <w:r>
        <w:rPr>
          <w:noProof/>
          <w:lang w:val="en-GB" w:eastAsia="en-GB"/>
        </w:rPr>
        <w:drawing>
          <wp:inline distT="0" distB="0" distL="0" distR="0" wp14:anchorId="3AEE4AF2" wp14:editId="62BE06DF">
            <wp:extent cx="5284694" cy="3982095"/>
            <wp:effectExtent l="57150" t="57150" r="106680" b="113665"/>
            <wp:docPr id="8" name="Picture 8" descr="C:\Users\mcgurnp\AppData\Local\Microsoft\Windows\Temporary Internet Files\Content.Word\IMG_2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gurnp\AppData\Local\Microsoft\Windows\Temporary Internet Files\Content.Word\IMG_238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87520" cy="3984224"/>
                    </a:xfrm>
                    <a:prstGeom prst="rect">
                      <a:avLst/>
                    </a:prstGeom>
                    <a:ln w="12700" cap="sq">
                      <a:solidFill>
                        <a:schemeClr val="bg1">
                          <a:lumMod val="50000"/>
                        </a:schemeClr>
                      </a:solidFill>
                      <a:miter lim="800000"/>
                    </a:ln>
                    <a:effectLst>
                      <a:outerShdw blurRad="57150" dist="50800" dir="2700000" algn="tl" rotWithShape="0">
                        <a:srgbClr val="000000">
                          <a:alpha val="40000"/>
                        </a:srgbClr>
                      </a:outerShdw>
                    </a:effectLst>
                  </pic:spPr>
                </pic:pic>
              </a:graphicData>
            </a:graphic>
          </wp:inline>
        </w:drawing>
      </w:r>
    </w:p>
    <w:p w:rsidR="006B4447" w:rsidRDefault="006B4447" w:rsidP="006B4447">
      <w:pPr>
        <w:pStyle w:val="Heading1"/>
        <w:jc w:val="center"/>
      </w:pPr>
      <w:r>
        <w:t>December 2018</w:t>
      </w:r>
    </w:p>
    <w:p w:rsidR="00325226" w:rsidRDefault="00325226" w:rsidP="00325226">
      <w:pPr>
        <w:rPr>
          <w:b/>
        </w:rPr>
      </w:pPr>
    </w:p>
    <w:p w:rsidR="00325226" w:rsidRDefault="00325226" w:rsidP="00325226">
      <w:pPr>
        <w:pStyle w:val="paragraph"/>
        <w:spacing w:line="360" w:lineRule="auto"/>
        <w:jc w:val="both"/>
        <w:textAlignment w:val="baseline"/>
        <w:rPr>
          <w:lang w:val="en-US" w:eastAsia="en-US"/>
        </w:rPr>
      </w:pPr>
    </w:p>
    <w:p w:rsidR="00325226" w:rsidRDefault="00325226" w:rsidP="00325226">
      <w:pPr>
        <w:spacing w:after="0" w:line="360" w:lineRule="auto"/>
        <w:jc w:val="both"/>
        <w:rPr>
          <w:rFonts w:ascii="Times New Roman" w:eastAsia="Times New Roman" w:hAnsi="Times New Roman" w:cs="Times New Roman"/>
          <w:sz w:val="24"/>
          <w:szCs w:val="24"/>
          <w:highlight w:val="yellow"/>
          <w:lang w:val="en-US"/>
        </w:rPr>
      </w:pPr>
    </w:p>
    <w:p w:rsidR="00325226" w:rsidRPr="00095F20" w:rsidRDefault="00325226" w:rsidP="00325226">
      <w:pPr>
        <w:pStyle w:val="paragraph"/>
        <w:spacing w:line="360" w:lineRule="auto"/>
        <w:jc w:val="both"/>
        <w:textAlignment w:val="baseline"/>
        <w:rPr>
          <w:b/>
        </w:rPr>
      </w:pPr>
      <w:r w:rsidRPr="00FA58B5">
        <w:rPr>
          <w:b/>
          <w:lang w:val="en-US"/>
        </w:rPr>
        <w:lastRenderedPageBreak/>
        <w:t>M</w:t>
      </w:r>
      <w:proofErr w:type="spellStart"/>
      <w:r w:rsidRPr="00095F20">
        <w:rPr>
          <w:b/>
        </w:rPr>
        <w:t>ineral</w:t>
      </w:r>
      <w:proofErr w:type="spellEnd"/>
      <w:r w:rsidRPr="00095F20">
        <w:rPr>
          <w:b/>
        </w:rPr>
        <w:t xml:space="preserve"> deficiencies in Aran Island grasslands </w:t>
      </w:r>
    </w:p>
    <w:p w:rsidR="00325226" w:rsidRDefault="00325226" w:rsidP="00325226">
      <w:pPr>
        <w:jc w:val="both"/>
        <w:rPr>
          <w:rFonts w:ascii="Times New Roman" w:hAnsi="Times New Roman" w:cs="Times New Roman"/>
          <w:sz w:val="24"/>
          <w:szCs w:val="24"/>
        </w:rPr>
      </w:pPr>
      <w:r w:rsidRPr="00095F20">
        <w:rPr>
          <w:rFonts w:ascii="Times New Roman" w:hAnsi="Times New Roman" w:cs="Times New Roman"/>
          <w:sz w:val="24"/>
          <w:szCs w:val="24"/>
        </w:rPr>
        <w:t>The national Irish data for forage analysis indicate that optimal mineral nutrition of cattle and sheep on forage-based diets involves some degree of routine supplementation to ensure balanced inputs of the essential major and trace elements. The Aran Islands’ farming system, with free draining soils and winter grazing of grass with a high percentage of dead material, would indicate that mineral deficiencies are</w:t>
      </w:r>
      <w:r>
        <w:rPr>
          <w:rFonts w:ascii="Times New Roman" w:hAnsi="Times New Roman" w:cs="Times New Roman"/>
          <w:sz w:val="24"/>
          <w:szCs w:val="24"/>
        </w:rPr>
        <w:t xml:space="preserve"> more</w:t>
      </w:r>
      <w:r w:rsidRPr="00095F20">
        <w:rPr>
          <w:rFonts w:ascii="Times New Roman" w:hAnsi="Times New Roman" w:cs="Times New Roman"/>
          <w:sz w:val="24"/>
          <w:szCs w:val="24"/>
        </w:rPr>
        <w:t xml:space="preserve"> likely. This was reflected in forage analys</w:t>
      </w:r>
      <w:r>
        <w:rPr>
          <w:rFonts w:ascii="Times New Roman" w:hAnsi="Times New Roman" w:cs="Times New Roman"/>
          <w:sz w:val="24"/>
          <w:szCs w:val="24"/>
        </w:rPr>
        <w:t>e</w:t>
      </w:r>
      <w:r w:rsidRPr="00095F20">
        <w:rPr>
          <w:rFonts w:ascii="Times New Roman" w:hAnsi="Times New Roman" w:cs="Times New Roman"/>
          <w:sz w:val="24"/>
          <w:szCs w:val="24"/>
        </w:rPr>
        <w:t>s taken over a two year period from 2015. Table 1 outlines the resu</w:t>
      </w:r>
      <w:r>
        <w:rPr>
          <w:rFonts w:ascii="Times New Roman" w:hAnsi="Times New Roman" w:cs="Times New Roman"/>
          <w:sz w:val="24"/>
          <w:szCs w:val="24"/>
        </w:rPr>
        <w:t>lts from an analysis of forage samples taken</w:t>
      </w:r>
      <w:r w:rsidRPr="00095F20">
        <w:rPr>
          <w:rFonts w:ascii="Times New Roman" w:hAnsi="Times New Roman" w:cs="Times New Roman"/>
          <w:sz w:val="24"/>
          <w:szCs w:val="24"/>
        </w:rPr>
        <w:t xml:space="preserve"> on the Aran Islands </w:t>
      </w:r>
      <w:r>
        <w:rPr>
          <w:rFonts w:ascii="Times New Roman" w:hAnsi="Times New Roman" w:cs="Times New Roman"/>
          <w:sz w:val="24"/>
          <w:szCs w:val="24"/>
        </w:rPr>
        <w:t xml:space="preserve">along </w:t>
      </w:r>
      <w:r w:rsidRPr="00095F20">
        <w:rPr>
          <w:rFonts w:ascii="Times New Roman" w:hAnsi="Times New Roman" w:cs="Times New Roman"/>
          <w:sz w:val="24"/>
          <w:szCs w:val="24"/>
        </w:rPr>
        <w:t>with levels recommended for optimal animal performance.</w:t>
      </w:r>
    </w:p>
    <w:p w:rsidR="00412050" w:rsidRDefault="00412050" w:rsidP="00325226">
      <w:pPr>
        <w:jc w:val="both"/>
        <w:rPr>
          <w:rFonts w:ascii="Times New Roman" w:hAnsi="Times New Roman" w:cs="Times New Roman"/>
          <w:sz w:val="24"/>
          <w:szCs w:val="24"/>
        </w:rPr>
      </w:pPr>
      <w:proofErr w:type="gramStart"/>
      <w:r>
        <w:rPr>
          <w:rFonts w:ascii="Times New Roman" w:hAnsi="Times New Roman" w:cs="Times New Roman"/>
          <w:sz w:val="24"/>
          <w:szCs w:val="24"/>
        </w:rPr>
        <w:t>Table 1.</w:t>
      </w:r>
      <w:proofErr w:type="gramEnd"/>
      <w:r>
        <w:rPr>
          <w:rFonts w:ascii="Times New Roman" w:hAnsi="Times New Roman" w:cs="Times New Roman"/>
          <w:sz w:val="24"/>
          <w:szCs w:val="24"/>
        </w:rPr>
        <w:t xml:space="preserve"> Mineral analysis from Aran Forage against recommended levels.</w:t>
      </w:r>
    </w:p>
    <w:tbl>
      <w:tblPr>
        <w:tblW w:w="6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7"/>
        <w:gridCol w:w="2049"/>
        <w:gridCol w:w="1970"/>
      </w:tblGrid>
      <w:tr w:rsidR="00325226" w:rsidRPr="003C09AF" w:rsidTr="009915F6">
        <w:trPr>
          <w:trHeight w:val="260"/>
          <w:jc w:val="center"/>
        </w:trPr>
        <w:tc>
          <w:tcPr>
            <w:tcW w:w="2537" w:type="dxa"/>
            <w:shd w:val="clear" w:color="auto" w:fill="auto"/>
            <w:noWrap/>
            <w:vAlign w:val="bottom"/>
          </w:tcPr>
          <w:p w:rsidR="00325226" w:rsidRPr="003C09AF" w:rsidRDefault="00325226" w:rsidP="009915F6">
            <w:pPr>
              <w:jc w:val="both"/>
              <w:rPr>
                <w:rFonts w:ascii="Times New Roman" w:hAnsi="Times New Roman" w:cs="Times New Roman"/>
                <w:b/>
                <w:sz w:val="20"/>
                <w:szCs w:val="20"/>
              </w:rPr>
            </w:pPr>
            <w:r w:rsidRPr="003C09AF">
              <w:rPr>
                <w:rFonts w:ascii="Times New Roman" w:hAnsi="Times New Roman" w:cs="Times New Roman"/>
                <w:b/>
                <w:sz w:val="20"/>
                <w:szCs w:val="20"/>
              </w:rPr>
              <w:t>Mineral</w:t>
            </w:r>
          </w:p>
        </w:tc>
        <w:tc>
          <w:tcPr>
            <w:tcW w:w="2049" w:type="dxa"/>
          </w:tcPr>
          <w:p w:rsidR="00325226" w:rsidRPr="003C09AF" w:rsidRDefault="00325226" w:rsidP="009915F6">
            <w:pPr>
              <w:jc w:val="both"/>
              <w:rPr>
                <w:rFonts w:ascii="Times New Roman" w:hAnsi="Times New Roman" w:cs="Times New Roman"/>
                <w:b/>
                <w:sz w:val="20"/>
                <w:szCs w:val="20"/>
              </w:rPr>
            </w:pPr>
            <w:r w:rsidRPr="003C09AF">
              <w:rPr>
                <w:rFonts w:ascii="Times New Roman" w:hAnsi="Times New Roman" w:cs="Times New Roman"/>
                <w:b/>
                <w:sz w:val="20"/>
                <w:szCs w:val="20"/>
              </w:rPr>
              <w:t xml:space="preserve">Aran Islands </w:t>
            </w:r>
          </w:p>
        </w:tc>
        <w:tc>
          <w:tcPr>
            <w:tcW w:w="1970" w:type="dxa"/>
          </w:tcPr>
          <w:p w:rsidR="00325226" w:rsidRPr="003C09AF" w:rsidRDefault="00325226" w:rsidP="009915F6">
            <w:pPr>
              <w:jc w:val="both"/>
              <w:rPr>
                <w:rFonts w:ascii="Times New Roman" w:hAnsi="Times New Roman" w:cs="Times New Roman"/>
                <w:b/>
                <w:sz w:val="20"/>
                <w:szCs w:val="20"/>
              </w:rPr>
            </w:pPr>
            <w:r w:rsidRPr="003C09AF">
              <w:rPr>
                <w:rFonts w:ascii="Times New Roman" w:hAnsi="Times New Roman" w:cs="Times New Roman"/>
                <w:b/>
                <w:sz w:val="20"/>
                <w:szCs w:val="20"/>
              </w:rPr>
              <w:t>Recommended levels for livestock</w:t>
            </w:r>
          </w:p>
        </w:tc>
      </w:tr>
      <w:tr w:rsidR="00325226" w:rsidRPr="003C09AF" w:rsidTr="009915F6">
        <w:trPr>
          <w:trHeight w:val="260"/>
          <w:jc w:val="center"/>
        </w:trPr>
        <w:tc>
          <w:tcPr>
            <w:tcW w:w="2537" w:type="dxa"/>
            <w:shd w:val="clear" w:color="auto" w:fill="auto"/>
            <w:noWrap/>
            <w:vAlign w:val="bottom"/>
          </w:tcPr>
          <w:p w:rsidR="00325226" w:rsidRPr="003C09AF" w:rsidRDefault="00325226" w:rsidP="009915F6">
            <w:pPr>
              <w:jc w:val="both"/>
              <w:rPr>
                <w:rFonts w:ascii="Times New Roman" w:hAnsi="Times New Roman" w:cs="Times New Roman"/>
                <w:sz w:val="24"/>
                <w:szCs w:val="24"/>
              </w:rPr>
            </w:pPr>
            <w:r w:rsidRPr="003C09AF">
              <w:rPr>
                <w:rFonts w:ascii="Times New Roman" w:hAnsi="Times New Roman" w:cs="Times New Roman"/>
                <w:sz w:val="24"/>
                <w:szCs w:val="24"/>
              </w:rPr>
              <w:t>Phosphorus (%)</w:t>
            </w:r>
          </w:p>
        </w:tc>
        <w:tc>
          <w:tcPr>
            <w:tcW w:w="2049" w:type="dxa"/>
          </w:tcPr>
          <w:p w:rsidR="00325226" w:rsidRPr="003C09AF" w:rsidRDefault="00325226" w:rsidP="009915F6">
            <w:pPr>
              <w:jc w:val="center"/>
              <w:rPr>
                <w:rFonts w:ascii="Times New Roman" w:hAnsi="Times New Roman" w:cs="Times New Roman"/>
                <w:sz w:val="24"/>
                <w:szCs w:val="24"/>
              </w:rPr>
            </w:pPr>
            <w:r w:rsidRPr="003C09AF">
              <w:rPr>
                <w:rFonts w:ascii="Times New Roman" w:hAnsi="Times New Roman" w:cs="Times New Roman"/>
                <w:sz w:val="24"/>
                <w:szCs w:val="24"/>
              </w:rPr>
              <w:t>0.17</w:t>
            </w:r>
          </w:p>
        </w:tc>
        <w:tc>
          <w:tcPr>
            <w:tcW w:w="1970" w:type="dxa"/>
          </w:tcPr>
          <w:p w:rsidR="00325226" w:rsidRPr="003C09AF" w:rsidRDefault="00325226" w:rsidP="009915F6">
            <w:pPr>
              <w:jc w:val="center"/>
              <w:rPr>
                <w:rFonts w:ascii="Times New Roman" w:hAnsi="Times New Roman" w:cs="Times New Roman"/>
                <w:sz w:val="24"/>
                <w:szCs w:val="24"/>
              </w:rPr>
            </w:pPr>
            <w:r>
              <w:rPr>
                <w:rFonts w:ascii="Times New Roman" w:hAnsi="Times New Roman" w:cs="Times New Roman"/>
                <w:sz w:val="24"/>
                <w:szCs w:val="24"/>
              </w:rPr>
              <w:t>0.3</w:t>
            </w:r>
          </w:p>
        </w:tc>
      </w:tr>
      <w:tr w:rsidR="00325226" w:rsidRPr="003C09AF" w:rsidTr="009915F6">
        <w:trPr>
          <w:trHeight w:val="260"/>
          <w:jc w:val="center"/>
        </w:trPr>
        <w:tc>
          <w:tcPr>
            <w:tcW w:w="2537" w:type="dxa"/>
            <w:shd w:val="clear" w:color="auto" w:fill="auto"/>
            <w:noWrap/>
            <w:vAlign w:val="bottom"/>
          </w:tcPr>
          <w:p w:rsidR="00325226" w:rsidRPr="003C09AF" w:rsidRDefault="00325226" w:rsidP="009915F6">
            <w:pPr>
              <w:jc w:val="both"/>
              <w:rPr>
                <w:rFonts w:ascii="Times New Roman" w:hAnsi="Times New Roman" w:cs="Times New Roman"/>
                <w:sz w:val="24"/>
                <w:szCs w:val="24"/>
              </w:rPr>
            </w:pPr>
            <w:r w:rsidRPr="003C09AF">
              <w:rPr>
                <w:rFonts w:ascii="Times New Roman" w:hAnsi="Times New Roman" w:cs="Times New Roman"/>
                <w:sz w:val="24"/>
                <w:szCs w:val="24"/>
              </w:rPr>
              <w:t>Copper (mg kg-1)</w:t>
            </w:r>
          </w:p>
        </w:tc>
        <w:tc>
          <w:tcPr>
            <w:tcW w:w="2049" w:type="dxa"/>
          </w:tcPr>
          <w:p w:rsidR="00325226" w:rsidRPr="003C09AF" w:rsidRDefault="00325226" w:rsidP="009915F6">
            <w:pPr>
              <w:jc w:val="center"/>
              <w:rPr>
                <w:rFonts w:ascii="Times New Roman" w:hAnsi="Times New Roman" w:cs="Times New Roman"/>
                <w:sz w:val="24"/>
                <w:szCs w:val="24"/>
              </w:rPr>
            </w:pPr>
            <w:r w:rsidRPr="003C09AF">
              <w:rPr>
                <w:rFonts w:ascii="Times New Roman" w:hAnsi="Times New Roman" w:cs="Times New Roman"/>
                <w:sz w:val="24"/>
                <w:szCs w:val="24"/>
              </w:rPr>
              <w:t>5.96</w:t>
            </w:r>
          </w:p>
        </w:tc>
        <w:tc>
          <w:tcPr>
            <w:tcW w:w="1970" w:type="dxa"/>
          </w:tcPr>
          <w:p w:rsidR="00325226" w:rsidRPr="003C09AF" w:rsidRDefault="00325226" w:rsidP="009915F6">
            <w:pPr>
              <w:jc w:val="center"/>
              <w:rPr>
                <w:rFonts w:ascii="Times New Roman" w:hAnsi="Times New Roman" w:cs="Times New Roman"/>
                <w:sz w:val="24"/>
                <w:szCs w:val="24"/>
              </w:rPr>
            </w:pPr>
            <w:r>
              <w:rPr>
                <w:rFonts w:ascii="Times New Roman" w:hAnsi="Times New Roman" w:cs="Times New Roman"/>
                <w:sz w:val="24"/>
                <w:szCs w:val="24"/>
              </w:rPr>
              <w:t>10</w:t>
            </w:r>
          </w:p>
        </w:tc>
      </w:tr>
      <w:tr w:rsidR="00325226" w:rsidRPr="003C09AF" w:rsidTr="009915F6">
        <w:trPr>
          <w:trHeight w:val="260"/>
          <w:jc w:val="center"/>
        </w:trPr>
        <w:tc>
          <w:tcPr>
            <w:tcW w:w="2537" w:type="dxa"/>
            <w:shd w:val="clear" w:color="auto" w:fill="auto"/>
            <w:noWrap/>
            <w:vAlign w:val="bottom"/>
          </w:tcPr>
          <w:p w:rsidR="00325226" w:rsidRPr="003C09AF" w:rsidRDefault="00325226" w:rsidP="009915F6">
            <w:pPr>
              <w:jc w:val="both"/>
              <w:rPr>
                <w:rFonts w:ascii="Times New Roman" w:hAnsi="Times New Roman" w:cs="Times New Roman"/>
                <w:sz w:val="24"/>
                <w:szCs w:val="24"/>
              </w:rPr>
            </w:pPr>
            <w:r w:rsidRPr="003C09AF">
              <w:rPr>
                <w:rFonts w:ascii="Times New Roman" w:hAnsi="Times New Roman" w:cs="Times New Roman"/>
                <w:sz w:val="24"/>
                <w:szCs w:val="24"/>
              </w:rPr>
              <w:t>Selenium (mg kg-1)</w:t>
            </w:r>
          </w:p>
        </w:tc>
        <w:tc>
          <w:tcPr>
            <w:tcW w:w="2049" w:type="dxa"/>
          </w:tcPr>
          <w:p w:rsidR="00325226" w:rsidRPr="003C09AF" w:rsidRDefault="00325226" w:rsidP="009915F6">
            <w:pPr>
              <w:jc w:val="center"/>
              <w:rPr>
                <w:rFonts w:ascii="Times New Roman" w:hAnsi="Times New Roman" w:cs="Times New Roman"/>
                <w:sz w:val="24"/>
                <w:szCs w:val="24"/>
              </w:rPr>
            </w:pPr>
            <w:r w:rsidRPr="003C09AF">
              <w:rPr>
                <w:rFonts w:ascii="Times New Roman" w:hAnsi="Times New Roman" w:cs="Times New Roman"/>
                <w:sz w:val="24"/>
                <w:szCs w:val="24"/>
              </w:rPr>
              <w:t>0.11</w:t>
            </w:r>
          </w:p>
        </w:tc>
        <w:tc>
          <w:tcPr>
            <w:tcW w:w="1970" w:type="dxa"/>
          </w:tcPr>
          <w:p w:rsidR="00325226" w:rsidRPr="003C09AF" w:rsidRDefault="00325226" w:rsidP="009915F6">
            <w:pPr>
              <w:jc w:val="center"/>
              <w:rPr>
                <w:rFonts w:ascii="Times New Roman" w:hAnsi="Times New Roman" w:cs="Times New Roman"/>
                <w:sz w:val="24"/>
                <w:szCs w:val="24"/>
              </w:rPr>
            </w:pPr>
            <w:r>
              <w:rPr>
                <w:rFonts w:ascii="Times New Roman" w:hAnsi="Times New Roman" w:cs="Times New Roman"/>
                <w:sz w:val="24"/>
                <w:szCs w:val="24"/>
              </w:rPr>
              <w:t>0.1</w:t>
            </w:r>
          </w:p>
        </w:tc>
      </w:tr>
      <w:tr w:rsidR="00325226" w:rsidRPr="003C09AF" w:rsidTr="009915F6">
        <w:trPr>
          <w:trHeight w:val="260"/>
          <w:jc w:val="center"/>
        </w:trPr>
        <w:tc>
          <w:tcPr>
            <w:tcW w:w="2537" w:type="dxa"/>
            <w:shd w:val="clear" w:color="auto" w:fill="auto"/>
            <w:noWrap/>
            <w:vAlign w:val="bottom"/>
          </w:tcPr>
          <w:p w:rsidR="00325226" w:rsidRPr="003C09AF" w:rsidRDefault="00325226" w:rsidP="009915F6">
            <w:pPr>
              <w:jc w:val="both"/>
              <w:rPr>
                <w:rFonts w:ascii="Times New Roman" w:hAnsi="Times New Roman" w:cs="Times New Roman"/>
                <w:sz w:val="24"/>
                <w:szCs w:val="24"/>
              </w:rPr>
            </w:pPr>
            <w:r w:rsidRPr="003C09AF">
              <w:rPr>
                <w:rFonts w:ascii="Times New Roman" w:hAnsi="Times New Roman" w:cs="Times New Roman"/>
                <w:sz w:val="24"/>
                <w:szCs w:val="24"/>
              </w:rPr>
              <w:t>Cobalt (mg kg-1)</w:t>
            </w:r>
          </w:p>
        </w:tc>
        <w:tc>
          <w:tcPr>
            <w:tcW w:w="2049" w:type="dxa"/>
          </w:tcPr>
          <w:p w:rsidR="00325226" w:rsidRPr="003C09AF" w:rsidRDefault="00325226" w:rsidP="009915F6">
            <w:pPr>
              <w:jc w:val="center"/>
              <w:rPr>
                <w:rFonts w:ascii="Times New Roman" w:hAnsi="Times New Roman" w:cs="Times New Roman"/>
                <w:sz w:val="24"/>
                <w:szCs w:val="24"/>
              </w:rPr>
            </w:pPr>
            <w:r w:rsidRPr="003C09AF">
              <w:rPr>
                <w:rFonts w:ascii="Times New Roman" w:hAnsi="Times New Roman" w:cs="Times New Roman"/>
                <w:sz w:val="24"/>
                <w:szCs w:val="24"/>
              </w:rPr>
              <w:t>0.03</w:t>
            </w:r>
          </w:p>
        </w:tc>
        <w:tc>
          <w:tcPr>
            <w:tcW w:w="1970" w:type="dxa"/>
          </w:tcPr>
          <w:p w:rsidR="00325226" w:rsidRPr="003C09AF" w:rsidRDefault="00325226" w:rsidP="009915F6">
            <w:pPr>
              <w:jc w:val="center"/>
              <w:rPr>
                <w:rFonts w:ascii="Times New Roman" w:hAnsi="Times New Roman" w:cs="Times New Roman"/>
                <w:sz w:val="24"/>
                <w:szCs w:val="24"/>
              </w:rPr>
            </w:pPr>
            <w:r>
              <w:rPr>
                <w:rFonts w:ascii="Times New Roman" w:hAnsi="Times New Roman" w:cs="Times New Roman"/>
                <w:sz w:val="24"/>
                <w:szCs w:val="24"/>
              </w:rPr>
              <w:t>0.1</w:t>
            </w:r>
          </w:p>
        </w:tc>
      </w:tr>
    </w:tbl>
    <w:p w:rsidR="00325226" w:rsidRDefault="00325226" w:rsidP="00325226">
      <w:pPr>
        <w:jc w:val="both"/>
      </w:pPr>
    </w:p>
    <w:p w:rsidR="00325226" w:rsidRDefault="00325226" w:rsidP="00325226">
      <w:pPr>
        <w:jc w:val="both"/>
        <w:rPr>
          <w:rFonts w:ascii="Times New Roman" w:hAnsi="Times New Roman" w:cs="Times New Roman"/>
          <w:sz w:val="24"/>
          <w:szCs w:val="24"/>
        </w:rPr>
      </w:pPr>
      <w:r>
        <w:rPr>
          <w:rFonts w:ascii="Times New Roman" w:hAnsi="Times New Roman" w:cs="Times New Roman"/>
          <w:sz w:val="24"/>
          <w:szCs w:val="24"/>
        </w:rPr>
        <w:t>F</w:t>
      </w:r>
      <w:r w:rsidRPr="00095F20">
        <w:rPr>
          <w:rFonts w:ascii="Times New Roman" w:hAnsi="Times New Roman" w:cs="Times New Roman"/>
          <w:sz w:val="24"/>
          <w:szCs w:val="24"/>
        </w:rPr>
        <w:t>orage analysis</w:t>
      </w:r>
      <w:r>
        <w:rPr>
          <w:rFonts w:ascii="Times New Roman" w:hAnsi="Times New Roman" w:cs="Times New Roman"/>
          <w:sz w:val="24"/>
          <w:szCs w:val="24"/>
        </w:rPr>
        <w:t xml:space="preserve"> alone cannot be used to determine deficiencies</w:t>
      </w:r>
      <w:r w:rsidRPr="00095F20">
        <w:rPr>
          <w:rFonts w:ascii="Times New Roman" w:hAnsi="Times New Roman" w:cs="Times New Roman"/>
          <w:sz w:val="24"/>
          <w:szCs w:val="24"/>
        </w:rPr>
        <w:t xml:space="preserve">, as mineral deficiency falls into two categories. Primary deficiency, where there is insufficient levels in the forage; and secondary deficiency, where the mineral is sufficient in the forage but another mineral interferes with its absorption. </w:t>
      </w:r>
      <w:r>
        <w:rPr>
          <w:rFonts w:ascii="Times New Roman" w:hAnsi="Times New Roman" w:cs="Times New Roman"/>
          <w:sz w:val="24"/>
          <w:szCs w:val="24"/>
        </w:rPr>
        <w:t>Therefore, b</w:t>
      </w:r>
      <w:r w:rsidRPr="008A31C8">
        <w:rPr>
          <w:rFonts w:ascii="Times New Roman" w:hAnsi="Times New Roman" w:cs="Times New Roman"/>
          <w:sz w:val="24"/>
          <w:szCs w:val="24"/>
        </w:rPr>
        <w:t>l</w:t>
      </w:r>
      <w:r>
        <w:rPr>
          <w:rFonts w:ascii="Times New Roman" w:hAnsi="Times New Roman" w:cs="Times New Roman"/>
          <w:sz w:val="24"/>
          <w:szCs w:val="24"/>
        </w:rPr>
        <w:t>ood samples and liver biopsies can</w:t>
      </w:r>
      <w:r w:rsidRPr="008A31C8">
        <w:rPr>
          <w:rFonts w:ascii="Times New Roman" w:hAnsi="Times New Roman" w:cs="Times New Roman"/>
          <w:sz w:val="24"/>
          <w:szCs w:val="24"/>
        </w:rPr>
        <w:t xml:space="preserve"> also be used to </w:t>
      </w:r>
      <w:r>
        <w:rPr>
          <w:rFonts w:ascii="Times New Roman" w:hAnsi="Times New Roman" w:cs="Times New Roman"/>
          <w:sz w:val="24"/>
          <w:szCs w:val="24"/>
        </w:rPr>
        <w:t xml:space="preserve">in conjunction with forage analysis to </w:t>
      </w:r>
      <w:r w:rsidRPr="008A31C8">
        <w:rPr>
          <w:rFonts w:ascii="Times New Roman" w:hAnsi="Times New Roman" w:cs="Times New Roman"/>
          <w:sz w:val="24"/>
          <w:szCs w:val="24"/>
        </w:rPr>
        <w:t>assess the mineral status of a cow. Liver samples are a more accurate indicator of mi</w:t>
      </w:r>
      <w:r>
        <w:rPr>
          <w:rFonts w:ascii="Times New Roman" w:hAnsi="Times New Roman" w:cs="Times New Roman"/>
          <w:sz w:val="24"/>
          <w:szCs w:val="24"/>
        </w:rPr>
        <w:t xml:space="preserve">neral status but are expensive and were above the needs of the AranLIFE project. </w:t>
      </w:r>
    </w:p>
    <w:p w:rsidR="00325226" w:rsidRDefault="00325226" w:rsidP="00325226">
      <w:pPr>
        <w:jc w:val="both"/>
        <w:rPr>
          <w:rFonts w:ascii="Times New Roman" w:hAnsi="Times New Roman" w:cs="Times New Roman"/>
          <w:sz w:val="24"/>
          <w:szCs w:val="24"/>
        </w:rPr>
      </w:pPr>
      <w:r>
        <w:rPr>
          <w:rFonts w:ascii="Times New Roman" w:hAnsi="Times New Roman" w:cs="Times New Roman"/>
          <w:sz w:val="24"/>
          <w:szCs w:val="24"/>
        </w:rPr>
        <w:t xml:space="preserve">AranLIFE project worked with the local veterinary surgeon on the islands to blood test a sample of 96 cattle to investigate the mineral status of the livestock and see if the deficiencies identified in the forage were reflected in the livestock. The original proposal was to blood test for </w:t>
      </w:r>
      <w:r w:rsidRPr="008A31C8">
        <w:rPr>
          <w:rFonts w:ascii="Times New Roman" w:hAnsi="Times New Roman" w:cs="Times New Roman"/>
          <w:sz w:val="24"/>
          <w:szCs w:val="24"/>
        </w:rPr>
        <w:t>Ca, Mg, P, Cu, Co, Se, I and Fe</w:t>
      </w:r>
      <w:r>
        <w:rPr>
          <w:rFonts w:ascii="Times New Roman" w:hAnsi="Times New Roman" w:cs="Times New Roman"/>
          <w:sz w:val="24"/>
          <w:szCs w:val="24"/>
        </w:rPr>
        <w:t>. However, based on forage samples and local expert knowledge, it appeared that there were adequate I and Fe levels in the forage and deficiencies were unknown.  Whilst for Co, n</w:t>
      </w:r>
      <w:r w:rsidRPr="00A24C5A">
        <w:rPr>
          <w:rFonts w:ascii="Times New Roman" w:hAnsi="Times New Roman" w:cs="Times New Roman"/>
          <w:sz w:val="24"/>
          <w:szCs w:val="24"/>
        </w:rPr>
        <w:t xml:space="preserve">ormal levels in </w:t>
      </w:r>
      <w:r>
        <w:rPr>
          <w:rFonts w:ascii="Times New Roman" w:hAnsi="Times New Roman" w:cs="Times New Roman"/>
          <w:sz w:val="24"/>
          <w:szCs w:val="24"/>
        </w:rPr>
        <w:t xml:space="preserve">the </w:t>
      </w:r>
      <w:r w:rsidRPr="00A24C5A">
        <w:rPr>
          <w:rFonts w:ascii="Times New Roman" w:hAnsi="Times New Roman" w:cs="Times New Roman"/>
          <w:sz w:val="24"/>
          <w:szCs w:val="24"/>
        </w:rPr>
        <w:t>blood of</w:t>
      </w:r>
      <w:r>
        <w:rPr>
          <w:rFonts w:ascii="Times New Roman" w:hAnsi="Times New Roman" w:cs="Times New Roman"/>
          <w:sz w:val="24"/>
          <w:szCs w:val="24"/>
        </w:rPr>
        <w:t xml:space="preserve"> Co</w:t>
      </w:r>
      <w:r w:rsidRPr="00A24C5A">
        <w:rPr>
          <w:rFonts w:ascii="Times New Roman" w:hAnsi="Times New Roman" w:cs="Times New Roman"/>
          <w:sz w:val="24"/>
          <w:szCs w:val="24"/>
        </w:rPr>
        <w:t xml:space="preserve">/B12 are low, requiring very sensitive testing </w:t>
      </w:r>
      <w:r>
        <w:rPr>
          <w:rFonts w:ascii="Times New Roman" w:hAnsi="Times New Roman" w:cs="Times New Roman"/>
          <w:sz w:val="24"/>
          <w:szCs w:val="24"/>
        </w:rPr>
        <w:t>to detecting suitably.</w:t>
      </w:r>
      <w:r w:rsidRPr="00A24C5A">
        <w:rPr>
          <w:rFonts w:ascii="Times New Roman" w:hAnsi="Times New Roman" w:cs="Times New Roman"/>
          <w:sz w:val="24"/>
          <w:szCs w:val="24"/>
        </w:rPr>
        <w:t xml:space="preserve"> </w:t>
      </w:r>
      <w:r>
        <w:rPr>
          <w:rFonts w:ascii="Times New Roman" w:hAnsi="Times New Roman" w:cs="Times New Roman"/>
          <w:sz w:val="24"/>
          <w:szCs w:val="24"/>
        </w:rPr>
        <w:t>Liver tissue is the preferred option and so Co was not included in the blood sampling, but deficiency symptoms are observed in l</w:t>
      </w:r>
      <w:r w:rsidR="00412050">
        <w:rPr>
          <w:rFonts w:ascii="Times New Roman" w:hAnsi="Times New Roman" w:cs="Times New Roman"/>
          <w:sz w:val="24"/>
          <w:szCs w:val="24"/>
        </w:rPr>
        <w:t>ivestock on the islands. Table 2</w:t>
      </w:r>
      <w:r>
        <w:rPr>
          <w:rFonts w:ascii="Times New Roman" w:hAnsi="Times New Roman" w:cs="Times New Roman"/>
          <w:sz w:val="24"/>
          <w:szCs w:val="24"/>
        </w:rPr>
        <w:t xml:space="preserve"> outlines the results from the cattle tested. T</w:t>
      </w:r>
      <w:r w:rsidRPr="00637444">
        <w:rPr>
          <w:rFonts w:ascii="Times New Roman" w:hAnsi="Times New Roman" w:cs="Times New Roman"/>
          <w:sz w:val="24"/>
          <w:szCs w:val="24"/>
        </w:rPr>
        <w:t xml:space="preserve">he samples </w:t>
      </w:r>
      <w:r>
        <w:rPr>
          <w:rFonts w:ascii="Times New Roman" w:hAnsi="Times New Roman" w:cs="Times New Roman"/>
          <w:sz w:val="24"/>
          <w:szCs w:val="24"/>
        </w:rPr>
        <w:t xml:space="preserve">were </w:t>
      </w:r>
      <w:r w:rsidRPr="00637444">
        <w:rPr>
          <w:rFonts w:ascii="Times New Roman" w:hAnsi="Times New Roman" w:cs="Times New Roman"/>
          <w:sz w:val="24"/>
          <w:szCs w:val="24"/>
        </w:rPr>
        <w:t>analysed by the DAFM Regional Veterinary Laboratories</w:t>
      </w:r>
      <w:r>
        <w:rPr>
          <w:rFonts w:ascii="Times New Roman" w:hAnsi="Times New Roman" w:cs="Times New Roman"/>
          <w:sz w:val="24"/>
          <w:szCs w:val="24"/>
        </w:rPr>
        <w:t xml:space="preserve">. For Se, the </w:t>
      </w:r>
      <w:r w:rsidRPr="00617A19">
        <w:rPr>
          <w:rFonts w:ascii="Times New Roman" w:hAnsi="Times New Roman" w:cs="Times New Roman"/>
          <w:sz w:val="24"/>
          <w:szCs w:val="24"/>
        </w:rPr>
        <w:t>enzyme glutathione peroxidase (GSH-</w:t>
      </w:r>
      <w:proofErr w:type="spellStart"/>
      <w:r w:rsidRPr="00617A19">
        <w:rPr>
          <w:rFonts w:ascii="Times New Roman" w:hAnsi="Times New Roman" w:cs="Times New Roman"/>
          <w:sz w:val="24"/>
          <w:szCs w:val="24"/>
        </w:rPr>
        <w:t>Px</w:t>
      </w:r>
      <w:proofErr w:type="spellEnd"/>
      <w:r w:rsidRPr="00617A19">
        <w:rPr>
          <w:rFonts w:ascii="Times New Roman" w:hAnsi="Times New Roman" w:cs="Times New Roman"/>
          <w:sz w:val="24"/>
          <w:szCs w:val="24"/>
        </w:rPr>
        <w:t>) is measured as it verifies true functional selenium status.</w:t>
      </w:r>
      <w:r>
        <w:rPr>
          <w:rFonts w:ascii="Times New Roman" w:hAnsi="Times New Roman" w:cs="Times New Roman"/>
          <w:sz w:val="24"/>
          <w:szCs w:val="24"/>
        </w:rPr>
        <w:t xml:space="preserve"> P, GSH-</w:t>
      </w:r>
      <w:proofErr w:type="spellStart"/>
      <w:r>
        <w:rPr>
          <w:rFonts w:ascii="Times New Roman" w:hAnsi="Times New Roman" w:cs="Times New Roman"/>
          <w:sz w:val="24"/>
          <w:szCs w:val="24"/>
        </w:rPr>
        <w:t>Px</w:t>
      </w:r>
      <w:proofErr w:type="spellEnd"/>
      <w:r>
        <w:rPr>
          <w:rFonts w:ascii="Times New Roman" w:hAnsi="Times New Roman" w:cs="Times New Roman"/>
          <w:sz w:val="24"/>
          <w:szCs w:val="24"/>
        </w:rPr>
        <w:t xml:space="preserve">, Ca and Mg were measured using </w:t>
      </w:r>
      <w:proofErr w:type="spellStart"/>
      <w:r>
        <w:rPr>
          <w:rFonts w:ascii="Times New Roman" w:hAnsi="Times New Roman" w:cs="Times New Roman"/>
          <w:sz w:val="24"/>
          <w:szCs w:val="24"/>
        </w:rPr>
        <w:t>colormetric</w:t>
      </w:r>
      <w:proofErr w:type="spellEnd"/>
      <w:r>
        <w:rPr>
          <w:rFonts w:ascii="Times New Roman" w:hAnsi="Times New Roman" w:cs="Times New Roman"/>
          <w:sz w:val="24"/>
          <w:szCs w:val="24"/>
        </w:rPr>
        <w:t xml:space="preserve"> methods whilst Cu was measured by </w:t>
      </w:r>
      <w:r w:rsidRPr="00CA3A28">
        <w:rPr>
          <w:rFonts w:ascii="Times New Roman" w:hAnsi="Times New Roman" w:cs="Times New Roman"/>
          <w:sz w:val="24"/>
          <w:szCs w:val="24"/>
        </w:rPr>
        <w:t>Atomic Absorption Spectroscopy</w:t>
      </w:r>
      <w:r>
        <w:rPr>
          <w:rFonts w:ascii="Times New Roman" w:hAnsi="Times New Roman" w:cs="Times New Roman"/>
          <w:sz w:val="24"/>
          <w:szCs w:val="24"/>
        </w:rPr>
        <w:t>.</w:t>
      </w:r>
    </w:p>
    <w:p w:rsidR="00325226" w:rsidRPr="00A24C5A" w:rsidRDefault="00412050" w:rsidP="00325226">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Table 2</w:t>
      </w:r>
      <w:r w:rsidR="00325226">
        <w:rPr>
          <w:rFonts w:ascii="Times New Roman" w:hAnsi="Times New Roman" w:cs="Times New Roman"/>
          <w:sz w:val="24"/>
          <w:szCs w:val="24"/>
        </w:rPr>
        <w:t>.</w:t>
      </w:r>
      <w:proofErr w:type="gramEnd"/>
      <w:r w:rsidR="00325226">
        <w:rPr>
          <w:rFonts w:ascii="Times New Roman" w:hAnsi="Times New Roman" w:cs="Times New Roman"/>
          <w:sz w:val="24"/>
          <w:szCs w:val="24"/>
        </w:rPr>
        <w:t xml:space="preserve"> </w:t>
      </w:r>
      <w:proofErr w:type="gramStart"/>
      <w:r w:rsidR="00325226">
        <w:rPr>
          <w:rFonts w:ascii="Times New Roman" w:hAnsi="Times New Roman" w:cs="Times New Roman"/>
          <w:sz w:val="24"/>
          <w:szCs w:val="24"/>
        </w:rPr>
        <w:t>Mineral concentrations in blood samples from livestock on the islands (samples taken August/September).</w:t>
      </w:r>
      <w:proofErr w:type="gramEnd"/>
    </w:p>
    <w:tbl>
      <w:tblPr>
        <w:tblStyle w:val="TableGrid"/>
        <w:tblW w:w="0" w:type="auto"/>
        <w:tblLook w:val="04A0" w:firstRow="1" w:lastRow="0" w:firstColumn="1" w:lastColumn="0" w:noHBand="0" w:noVBand="1"/>
      </w:tblPr>
      <w:tblGrid>
        <w:gridCol w:w="1516"/>
        <w:gridCol w:w="1585"/>
        <w:gridCol w:w="1678"/>
        <w:gridCol w:w="1557"/>
        <w:gridCol w:w="1334"/>
        <w:gridCol w:w="1572"/>
      </w:tblGrid>
      <w:tr w:rsidR="00325226" w:rsidTr="009915F6">
        <w:tc>
          <w:tcPr>
            <w:tcW w:w="1416" w:type="dxa"/>
          </w:tcPr>
          <w:p w:rsidR="00325226" w:rsidRDefault="00325226" w:rsidP="009915F6">
            <w:pPr>
              <w:jc w:val="both"/>
              <w:rPr>
                <w:rFonts w:ascii="Times New Roman" w:hAnsi="Times New Roman" w:cs="Times New Roman"/>
              </w:rPr>
            </w:pPr>
          </w:p>
        </w:tc>
        <w:tc>
          <w:tcPr>
            <w:tcW w:w="1593" w:type="dxa"/>
          </w:tcPr>
          <w:p w:rsidR="00325226" w:rsidRDefault="00325226" w:rsidP="009915F6">
            <w:pPr>
              <w:jc w:val="center"/>
              <w:rPr>
                <w:rFonts w:ascii="Times New Roman" w:hAnsi="Times New Roman" w:cs="Times New Roman"/>
                <w:sz w:val="20"/>
                <w:szCs w:val="20"/>
              </w:rPr>
            </w:pPr>
            <w:r w:rsidRPr="00637444">
              <w:rPr>
                <w:rFonts w:ascii="Times New Roman" w:hAnsi="Times New Roman" w:cs="Times New Roman"/>
                <w:sz w:val="20"/>
                <w:szCs w:val="20"/>
              </w:rPr>
              <w:t>Phosphorous</w:t>
            </w:r>
            <w:r>
              <w:rPr>
                <w:rFonts w:ascii="Times New Roman" w:hAnsi="Times New Roman" w:cs="Times New Roman"/>
                <w:sz w:val="20"/>
                <w:szCs w:val="20"/>
              </w:rPr>
              <w:t>(P)</w:t>
            </w:r>
          </w:p>
          <w:p w:rsidR="00325226" w:rsidRPr="00637444" w:rsidRDefault="00325226" w:rsidP="009915F6">
            <w:pPr>
              <w:jc w:val="center"/>
              <w:rPr>
                <w:rFonts w:ascii="Times New Roman" w:hAnsi="Times New Roman" w:cs="Times New Roman"/>
                <w:sz w:val="20"/>
                <w:szCs w:val="20"/>
              </w:rPr>
            </w:pPr>
            <w:proofErr w:type="spellStart"/>
            <w:r>
              <w:rPr>
                <w:rFonts w:ascii="Times New Roman" w:hAnsi="Times New Roman" w:cs="Times New Roman"/>
                <w:sz w:val="20"/>
                <w:szCs w:val="20"/>
              </w:rPr>
              <w:t>mmol</w:t>
            </w:r>
            <w:proofErr w:type="spellEnd"/>
            <w:r>
              <w:rPr>
                <w:rFonts w:ascii="Times New Roman" w:hAnsi="Times New Roman" w:cs="Times New Roman"/>
                <w:sz w:val="20"/>
                <w:szCs w:val="20"/>
              </w:rPr>
              <w:t>/l</w:t>
            </w:r>
          </w:p>
        </w:tc>
        <w:tc>
          <w:tcPr>
            <w:tcW w:w="1694" w:type="dxa"/>
          </w:tcPr>
          <w:p w:rsidR="00325226" w:rsidRPr="00637444" w:rsidRDefault="00325226" w:rsidP="009915F6">
            <w:pPr>
              <w:jc w:val="both"/>
              <w:rPr>
                <w:rFonts w:ascii="Times New Roman" w:hAnsi="Times New Roman" w:cs="Times New Roman"/>
                <w:sz w:val="20"/>
                <w:szCs w:val="20"/>
              </w:rPr>
            </w:pPr>
            <w:r w:rsidRPr="00637444">
              <w:rPr>
                <w:rFonts w:ascii="Times New Roman" w:hAnsi="Times New Roman" w:cs="Times New Roman"/>
                <w:sz w:val="20"/>
                <w:szCs w:val="20"/>
              </w:rPr>
              <w:t>Selenium</w:t>
            </w:r>
            <w:r>
              <w:rPr>
                <w:rFonts w:ascii="Times New Roman" w:hAnsi="Times New Roman" w:cs="Times New Roman"/>
                <w:sz w:val="20"/>
                <w:szCs w:val="20"/>
              </w:rPr>
              <w:t>(GSH-</w:t>
            </w:r>
            <w:proofErr w:type="spellStart"/>
            <w:r>
              <w:rPr>
                <w:rFonts w:ascii="Times New Roman" w:hAnsi="Times New Roman" w:cs="Times New Roman"/>
                <w:sz w:val="20"/>
                <w:szCs w:val="20"/>
              </w:rPr>
              <w:t>Px</w:t>
            </w:r>
            <w:proofErr w:type="spellEnd"/>
            <w:r>
              <w:rPr>
                <w:rFonts w:ascii="Times New Roman" w:hAnsi="Times New Roman" w:cs="Times New Roman"/>
                <w:sz w:val="20"/>
                <w:szCs w:val="20"/>
              </w:rPr>
              <w:t>)(Se) units/ml</w:t>
            </w:r>
          </w:p>
        </w:tc>
        <w:tc>
          <w:tcPr>
            <w:tcW w:w="1625" w:type="dxa"/>
          </w:tcPr>
          <w:p w:rsidR="00325226" w:rsidRDefault="00325226" w:rsidP="009915F6">
            <w:pPr>
              <w:jc w:val="center"/>
              <w:rPr>
                <w:rFonts w:ascii="Times New Roman" w:hAnsi="Times New Roman" w:cs="Times New Roman"/>
                <w:sz w:val="20"/>
                <w:szCs w:val="20"/>
              </w:rPr>
            </w:pPr>
            <w:r w:rsidRPr="00637444">
              <w:rPr>
                <w:rFonts w:ascii="Times New Roman" w:hAnsi="Times New Roman" w:cs="Times New Roman"/>
                <w:sz w:val="20"/>
                <w:szCs w:val="20"/>
              </w:rPr>
              <w:t>Copper</w:t>
            </w:r>
            <w:r>
              <w:rPr>
                <w:rFonts w:ascii="Times New Roman" w:hAnsi="Times New Roman" w:cs="Times New Roman"/>
                <w:sz w:val="20"/>
                <w:szCs w:val="20"/>
              </w:rPr>
              <w:t xml:space="preserve"> (Cu)</w:t>
            </w:r>
          </w:p>
          <w:p w:rsidR="00325226" w:rsidRPr="00637444" w:rsidRDefault="00325226" w:rsidP="009915F6">
            <w:pPr>
              <w:jc w:val="center"/>
              <w:rPr>
                <w:rFonts w:ascii="Times New Roman" w:hAnsi="Times New Roman" w:cs="Times New Roman"/>
                <w:sz w:val="20"/>
                <w:szCs w:val="20"/>
              </w:rPr>
            </w:pPr>
            <w:r>
              <w:rPr>
                <w:rFonts w:ascii="Times New Roman" w:hAnsi="Times New Roman" w:cs="Times New Roman"/>
                <w:sz w:val="20"/>
                <w:szCs w:val="20"/>
              </w:rPr>
              <w:t>µ</w:t>
            </w:r>
            <w:proofErr w:type="spellStart"/>
            <w:r>
              <w:rPr>
                <w:rFonts w:ascii="Times New Roman" w:hAnsi="Times New Roman" w:cs="Times New Roman"/>
                <w:sz w:val="20"/>
                <w:szCs w:val="20"/>
              </w:rPr>
              <w:t>mol</w:t>
            </w:r>
            <w:proofErr w:type="spellEnd"/>
            <w:r>
              <w:rPr>
                <w:rFonts w:ascii="Times New Roman" w:hAnsi="Times New Roman" w:cs="Times New Roman"/>
                <w:sz w:val="20"/>
                <w:szCs w:val="20"/>
              </w:rPr>
              <w:t>/l</w:t>
            </w:r>
          </w:p>
        </w:tc>
        <w:tc>
          <w:tcPr>
            <w:tcW w:w="1342" w:type="dxa"/>
          </w:tcPr>
          <w:p w:rsidR="00325226" w:rsidRDefault="00325226" w:rsidP="009915F6">
            <w:pPr>
              <w:rPr>
                <w:rFonts w:ascii="Times New Roman" w:hAnsi="Times New Roman" w:cs="Times New Roman"/>
                <w:sz w:val="20"/>
                <w:szCs w:val="20"/>
              </w:rPr>
            </w:pPr>
            <w:r w:rsidRPr="00637444">
              <w:rPr>
                <w:rFonts w:ascii="Times New Roman" w:hAnsi="Times New Roman" w:cs="Times New Roman"/>
                <w:sz w:val="20"/>
                <w:szCs w:val="20"/>
              </w:rPr>
              <w:t>Calcium</w:t>
            </w:r>
            <w:r>
              <w:rPr>
                <w:rFonts w:ascii="Times New Roman" w:hAnsi="Times New Roman" w:cs="Times New Roman"/>
                <w:sz w:val="20"/>
                <w:szCs w:val="20"/>
              </w:rPr>
              <w:t>(Ca)</w:t>
            </w:r>
          </w:p>
          <w:p w:rsidR="00325226" w:rsidRPr="00637444" w:rsidRDefault="00325226" w:rsidP="009915F6">
            <w:pPr>
              <w:jc w:val="center"/>
              <w:rPr>
                <w:rFonts w:ascii="Times New Roman" w:hAnsi="Times New Roman" w:cs="Times New Roman"/>
                <w:sz w:val="20"/>
                <w:szCs w:val="20"/>
              </w:rPr>
            </w:pPr>
            <w:proofErr w:type="spellStart"/>
            <w:r>
              <w:rPr>
                <w:rFonts w:ascii="Times New Roman" w:hAnsi="Times New Roman" w:cs="Times New Roman"/>
                <w:sz w:val="20"/>
                <w:szCs w:val="20"/>
              </w:rPr>
              <w:t>mmol</w:t>
            </w:r>
            <w:proofErr w:type="spellEnd"/>
            <w:r>
              <w:rPr>
                <w:rFonts w:ascii="Times New Roman" w:hAnsi="Times New Roman" w:cs="Times New Roman"/>
                <w:sz w:val="20"/>
                <w:szCs w:val="20"/>
              </w:rPr>
              <w:t>/l</w:t>
            </w:r>
          </w:p>
        </w:tc>
        <w:tc>
          <w:tcPr>
            <w:tcW w:w="1572" w:type="dxa"/>
          </w:tcPr>
          <w:p w:rsidR="00325226" w:rsidRDefault="00325226" w:rsidP="009915F6">
            <w:pPr>
              <w:jc w:val="center"/>
              <w:rPr>
                <w:rFonts w:ascii="Times New Roman" w:hAnsi="Times New Roman" w:cs="Times New Roman"/>
                <w:sz w:val="20"/>
                <w:szCs w:val="20"/>
              </w:rPr>
            </w:pPr>
            <w:r w:rsidRPr="00637444">
              <w:rPr>
                <w:rFonts w:ascii="Times New Roman" w:hAnsi="Times New Roman" w:cs="Times New Roman"/>
                <w:sz w:val="20"/>
                <w:szCs w:val="20"/>
              </w:rPr>
              <w:t>Magnesium</w:t>
            </w:r>
            <w:r>
              <w:rPr>
                <w:rFonts w:ascii="Times New Roman" w:hAnsi="Times New Roman" w:cs="Times New Roman"/>
                <w:sz w:val="20"/>
                <w:szCs w:val="20"/>
              </w:rPr>
              <w:t>(Mg)</w:t>
            </w:r>
          </w:p>
          <w:p w:rsidR="00325226" w:rsidRPr="00637444" w:rsidRDefault="00325226" w:rsidP="009915F6">
            <w:pPr>
              <w:jc w:val="center"/>
              <w:rPr>
                <w:rFonts w:ascii="Times New Roman" w:hAnsi="Times New Roman" w:cs="Times New Roman"/>
                <w:sz w:val="20"/>
                <w:szCs w:val="20"/>
              </w:rPr>
            </w:pPr>
            <w:proofErr w:type="spellStart"/>
            <w:r>
              <w:rPr>
                <w:rFonts w:ascii="Times New Roman" w:hAnsi="Times New Roman" w:cs="Times New Roman"/>
                <w:sz w:val="20"/>
                <w:szCs w:val="20"/>
              </w:rPr>
              <w:t>mmol</w:t>
            </w:r>
            <w:proofErr w:type="spellEnd"/>
            <w:r>
              <w:rPr>
                <w:rFonts w:ascii="Times New Roman" w:hAnsi="Times New Roman" w:cs="Times New Roman"/>
                <w:sz w:val="20"/>
                <w:szCs w:val="20"/>
              </w:rPr>
              <w:t>/l</w:t>
            </w:r>
          </w:p>
        </w:tc>
      </w:tr>
      <w:tr w:rsidR="00325226" w:rsidTr="009915F6">
        <w:tc>
          <w:tcPr>
            <w:tcW w:w="1416" w:type="dxa"/>
          </w:tcPr>
          <w:p w:rsidR="00325226" w:rsidRPr="00637444" w:rsidRDefault="00325226" w:rsidP="009915F6">
            <w:pPr>
              <w:jc w:val="both"/>
              <w:rPr>
                <w:rFonts w:ascii="Times New Roman" w:hAnsi="Times New Roman" w:cs="Times New Roman"/>
                <w:sz w:val="20"/>
                <w:szCs w:val="20"/>
              </w:rPr>
            </w:pPr>
            <w:r>
              <w:rPr>
                <w:rFonts w:ascii="Times New Roman" w:hAnsi="Times New Roman" w:cs="Times New Roman"/>
                <w:sz w:val="20"/>
                <w:szCs w:val="20"/>
              </w:rPr>
              <w:t>No. tested</w:t>
            </w:r>
          </w:p>
        </w:tc>
        <w:tc>
          <w:tcPr>
            <w:tcW w:w="1593" w:type="dxa"/>
          </w:tcPr>
          <w:p w:rsidR="00325226" w:rsidRPr="00AC5166" w:rsidRDefault="00325226" w:rsidP="009915F6">
            <w:pPr>
              <w:jc w:val="center"/>
              <w:rPr>
                <w:rFonts w:ascii="Times New Roman" w:hAnsi="Times New Roman" w:cs="Times New Roman"/>
                <w:sz w:val="20"/>
                <w:szCs w:val="20"/>
              </w:rPr>
            </w:pPr>
            <w:r w:rsidRPr="00AC5166">
              <w:rPr>
                <w:rFonts w:ascii="Times New Roman" w:hAnsi="Times New Roman" w:cs="Times New Roman"/>
                <w:sz w:val="20"/>
                <w:szCs w:val="20"/>
              </w:rPr>
              <w:t>96</w:t>
            </w:r>
          </w:p>
        </w:tc>
        <w:tc>
          <w:tcPr>
            <w:tcW w:w="1694" w:type="dxa"/>
          </w:tcPr>
          <w:p w:rsidR="00325226" w:rsidRPr="00AC5166" w:rsidRDefault="00325226" w:rsidP="009915F6">
            <w:pPr>
              <w:jc w:val="center"/>
              <w:rPr>
                <w:rFonts w:ascii="Times New Roman" w:hAnsi="Times New Roman" w:cs="Times New Roman"/>
                <w:sz w:val="20"/>
                <w:szCs w:val="20"/>
              </w:rPr>
            </w:pPr>
            <w:r w:rsidRPr="00AC5166">
              <w:rPr>
                <w:rFonts w:ascii="Times New Roman" w:hAnsi="Times New Roman" w:cs="Times New Roman"/>
                <w:sz w:val="20"/>
                <w:szCs w:val="20"/>
              </w:rPr>
              <w:t>73</w:t>
            </w:r>
          </w:p>
        </w:tc>
        <w:tc>
          <w:tcPr>
            <w:tcW w:w="1625" w:type="dxa"/>
          </w:tcPr>
          <w:p w:rsidR="00325226" w:rsidRPr="00AC5166" w:rsidRDefault="00325226" w:rsidP="009915F6">
            <w:pPr>
              <w:jc w:val="center"/>
              <w:rPr>
                <w:rFonts w:ascii="Times New Roman" w:hAnsi="Times New Roman" w:cs="Times New Roman"/>
                <w:sz w:val="20"/>
                <w:szCs w:val="20"/>
              </w:rPr>
            </w:pPr>
            <w:r w:rsidRPr="00AC5166">
              <w:rPr>
                <w:rFonts w:ascii="Times New Roman" w:hAnsi="Times New Roman" w:cs="Times New Roman"/>
                <w:sz w:val="20"/>
                <w:szCs w:val="20"/>
              </w:rPr>
              <w:t>95</w:t>
            </w:r>
          </w:p>
        </w:tc>
        <w:tc>
          <w:tcPr>
            <w:tcW w:w="1342" w:type="dxa"/>
          </w:tcPr>
          <w:p w:rsidR="00325226" w:rsidRPr="00AC5166" w:rsidRDefault="00325226" w:rsidP="009915F6">
            <w:pPr>
              <w:jc w:val="center"/>
              <w:rPr>
                <w:rFonts w:ascii="Times New Roman" w:hAnsi="Times New Roman" w:cs="Times New Roman"/>
                <w:sz w:val="20"/>
                <w:szCs w:val="20"/>
              </w:rPr>
            </w:pPr>
            <w:r w:rsidRPr="00AC5166">
              <w:rPr>
                <w:rFonts w:ascii="Times New Roman" w:hAnsi="Times New Roman" w:cs="Times New Roman"/>
                <w:sz w:val="20"/>
                <w:szCs w:val="20"/>
              </w:rPr>
              <w:t>18</w:t>
            </w:r>
          </w:p>
        </w:tc>
        <w:tc>
          <w:tcPr>
            <w:tcW w:w="1572" w:type="dxa"/>
          </w:tcPr>
          <w:p w:rsidR="00325226" w:rsidRPr="00AC5166" w:rsidRDefault="00325226" w:rsidP="009915F6">
            <w:pPr>
              <w:jc w:val="center"/>
              <w:rPr>
                <w:rFonts w:ascii="Times New Roman" w:hAnsi="Times New Roman" w:cs="Times New Roman"/>
                <w:sz w:val="20"/>
                <w:szCs w:val="20"/>
              </w:rPr>
            </w:pPr>
            <w:r w:rsidRPr="00AC5166">
              <w:rPr>
                <w:rFonts w:ascii="Times New Roman" w:hAnsi="Times New Roman" w:cs="Times New Roman"/>
                <w:sz w:val="20"/>
                <w:szCs w:val="20"/>
              </w:rPr>
              <w:t>18</w:t>
            </w:r>
          </w:p>
        </w:tc>
      </w:tr>
      <w:tr w:rsidR="00325226" w:rsidTr="009915F6">
        <w:tc>
          <w:tcPr>
            <w:tcW w:w="1416" w:type="dxa"/>
          </w:tcPr>
          <w:p w:rsidR="00325226" w:rsidRPr="00637444" w:rsidRDefault="00325226" w:rsidP="009915F6">
            <w:pPr>
              <w:jc w:val="both"/>
              <w:rPr>
                <w:rFonts w:ascii="Times New Roman" w:hAnsi="Times New Roman" w:cs="Times New Roman"/>
                <w:sz w:val="20"/>
                <w:szCs w:val="20"/>
              </w:rPr>
            </w:pPr>
            <w:r>
              <w:rPr>
                <w:rFonts w:ascii="Times New Roman" w:hAnsi="Times New Roman" w:cs="Times New Roman"/>
                <w:sz w:val="20"/>
                <w:szCs w:val="20"/>
              </w:rPr>
              <w:t>Average</w:t>
            </w:r>
          </w:p>
        </w:tc>
        <w:tc>
          <w:tcPr>
            <w:tcW w:w="1593" w:type="dxa"/>
          </w:tcPr>
          <w:p w:rsidR="00325226" w:rsidRPr="00481547" w:rsidRDefault="00325226" w:rsidP="009915F6">
            <w:pPr>
              <w:jc w:val="center"/>
              <w:rPr>
                <w:rFonts w:ascii="Times New Roman" w:hAnsi="Times New Roman" w:cs="Times New Roman"/>
                <w:sz w:val="20"/>
                <w:szCs w:val="20"/>
              </w:rPr>
            </w:pPr>
            <w:r w:rsidRPr="00481547">
              <w:rPr>
                <w:rFonts w:ascii="Times New Roman" w:hAnsi="Times New Roman" w:cs="Times New Roman"/>
                <w:sz w:val="20"/>
                <w:szCs w:val="20"/>
              </w:rPr>
              <w:t>2.47</w:t>
            </w:r>
          </w:p>
        </w:tc>
        <w:tc>
          <w:tcPr>
            <w:tcW w:w="1694" w:type="dxa"/>
          </w:tcPr>
          <w:p w:rsidR="00325226" w:rsidRPr="00481547" w:rsidRDefault="00325226" w:rsidP="009915F6">
            <w:pPr>
              <w:jc w:val="center"/>
              <w:rPr>
                <w:rFonts w:ascii="Times New Roman" w:hAnsi="Times New Roman" w:cs="Times New Roman"/>
                <w:sz w:val="20"/>
                <w:szCs w:val="20"/>
              </w:rPr>
            </w:pPr>
            <w:r w:rsidRPr="00481547">
              <w:rPr>
                <w:rFonts w:ascii="Times New Roman" w:hAnsi="Times New Roman" w:cs="Times New Roman"/>
                <w:sz w:val="20"/>
                <w:szCs w:val="20"/>
              </w:rPr>
              <w:t>34.7</w:t>
            </w:r>
          </w:p>
        </w:tc>
        <w:tc>
          <w:tcPr>
            <w:tcW w:w="1625" w:type="dxa"/>
          </w:tcPr>
          <w:p w:rsidR="00325226" w:rsidRPr="00481547" w:rsidRDefault="00325226" w:rsidP="009915F6">
            <w:pPr>
              <w:jc w:val="center"/>
              <w:rPr>
                <w:rFonts w:ascii="Times New Roman" w:hAnsi="Times New Roman" w:cs="Times New Roman"/>
                <w:sz w:val="20"/>
                <w:szCs w:val="20"/>
              </w:rPr>
            </w:pPr>
            <w:r w:rsidRPr="00481547">
              <w:rPr>
                <w:rFonts w:ascii="Times New Roman" w:hAnsi="Times New Roman" w:cs="Times New Roman"/>
                <w:sz w:val="20"/>
                <w:szCs w:val="20"/>
              </w:rPr>
              <w:t>10.6</w:t>
            </w:r>
          </w:p>
        </w:tc>
        <w:tc>
          <w:tcPr>
            <w:tcW w:w="1342" w:type="dxa"/>
          </w:tcPr>
          <w:p w:rsidR="00325226" w:rsidRPr="00097355" w:rsidRDefault="00325226" w:rsidP="009915F6">
            <w:pPr>
              <w:jc w:val="center"/>
              <w:rPr>
                <w:rFonts w:ascii="Times New Roman" w:hAnsi="Times New Roman" w:cs="Times New Roman"/>
                <w:sz w:val="20"/>
                <w:szCs w:val="20"/>
              </w:rPr>
            </w:pPr>
            <w:r w:rsidRPr="00097355">
              <w:rPr>
                <w:rFonts w:ascii="Times New Roman" w:hAnsi="Times New Roman" w:cs="Times New Roman"/>
                <w:sz w:val="20"/>
                <w:szCs w:val="20"/>
              </w:rPr>
              <w:t>2.39</w:t>
            </w:r>
          </w:p>
        </w:tc>
        <w:tc>
          <w:tcPr>
            <w:tcW w:w="1572" w:type="dxa"/>
          </w:tcPr>
          <w:p w:rsidR="00325226" w:rsidRPr="00097355" w:rsidRDefault="00325226" w:rsidP="009915F6">
            <w:pPr>
              <w:jc w:val="center"/>
              <w:rPr>
                <w:rFonts w:ascii="Times New Roman" w:hAnsi="Times New Roman" w:cs="Times New Roman"/>
                <w:sz w:val="20"/>
                <w:szCs w:val="20"/>
              </w:rPr>
            </w:pPr>
            <w:r w:rsidRPr="00097355">
              <w:rPr>
                <w:rFonts w:ascii="Times New Roman" w:hAnsi="Times New Roman" w:cs="Times New Roman"/>
                <w:sz w:val="20"/>
                <w:szCs w:val="20"/>
              </w:rPr>
              <w:t>1.05</w:t>
            </w:r>
          </w:p>
        </w:tc>
      </w:tr>
      <w:tr w:rsidR="00325226" w:rsidTr="009915F6">
        <w:tc>
          <w:tcPr>
            <w:tcW w:w="1416" w:type="dxa"/>
          </w:tcPr>
          <w:p w:rsidR="00325226" w:rsidRPr="00637444" w:rsidRDefault="00325226" w:rsidP="009915F6">
            <w:pPr>
              <w:jc w:val="both"/>
              <w:rPr>
                <w:rFonts w:ascii="Times New Roman" w:hAnsi="Times New Roman" w:cs="Times New Roman"/>
                <w:sz w:val="20"/>
                <w:szCs w:val="20"/>
              </w:rPr>
            </w:pPr>
            <w:r w:rsidRPr="00637444">
              <w:rPr>
                <w:rFonts w:ascii="Times New Roman" w:hAnsi="Times New Roman" w:cs="Times New Roman"/>
                <w:sz w:val="20"/>
                <w:szCs w:val="20"/>
              </w:rPr>
              <w:t>Range</w:t>
            </w:r>
          </w:p>
        </w:tc>
        <w:tc>
          <w:tcPr>
            <w:tcW w:w="1593" w:type="dxa"/>
          </w:tcPr>
          <w:p w:rsidR="00325226" w:rsidRPr="00481547" w:rsidRDefault="00325226" w:rsidP="009915F6">
            <w:pPr>
              <w:jc w:val="center"/>
              <w:rPr>
                <w:rFonts w:ascii="Times New Roman" w:hAnsi="Times New Roman" w:cs="Times New Roman"/>
                <w:sz w:val="20"/>
                <w:szCs w:val="20"/>
              </w:rPr>
            </w:pPr>
            <w:r w:rsidRPr="00481547">
              <w:rPr>
                <w:rFonts w:ascii="Times New Roman" w:hAnsi="Times New Roman" w:cs="Times New Roman"/>
                <w:sz w:val="20"/>
                <w:szCs w:val="20"/>
              </w:rPr>
              <w:t>1.03-3.79</w:t>
            </w:r>
          </w:p>
        </w:tc>
        <w:tc>
          <w:tcPr>
            <w:tcW w:w="1694" w:type="dxa"/>
          </w:tcPr>
          <w:p w:rsidR="00325226" w:rsidRPr="00481547" w:rsidRDefault="00325226" w:rsidP="009915F6">
            <w:pPr>
              <w:jc w:val="center"/>
              <w:rPr>
                <w:rFonts w:ascii="Times New Roman" w:hAnsi="Times New Roman" w:cs="Times New Roman"/>
                <w:sz w:val="20"/>
                <w:szCs w:val="20"/>
              </w:rPr>
            </w:pPr>
            <w:r w:rsidRPr="00481547">
              <w:rPr>
                <w:rFonts w:ascii="Times New Roman" w:hAnsi="Times New Roman" w:cs="Times New Roman"/>
                <w:sz w:val="20"/>
                <w:szCs w:val="20"/>
              </w:rPr>
              <w:t>3-136</w:t>
            </w:r>
          </w:p>
        </w:tc>
        <w:tc>
          <w:tcPr>
            <w:tcW w:w="1625" w:type="dxa"/>
          </w:tcPr>
          <w:p w:rsidR="00325226" w:rsidRPr="00481547" w:rsidRDefault="00325226" w:rsidP="009915F6">
            <w:pPr>
              <w:jc w:val="center"/>
              <w:rPr>
                <w:rFonts w:ascii="Times New Roman" w:hAnsi="Times New Roman" w:cs="Times New Roman"/>
                <w:sz w:val="20"/>
                <w:szCs w:val="20"/>
              </w:rPr>
            </w:pPr>
            <w:r w:rsidRPr="00481547">
              <w:rPr>
                <w:rFonts w:ascii="Times New Roman" w:hAnsi="Times New Roman" w:cs="Times New Roman"/>
                <w:sz w:val="20"/>
                <w:szCs w:val="20"/>
              </w:rPr>
              <w:t>6.7-19.6</w:t>
            </w:r>
          </w:p>
        </w:tc>
        <w:tc>
          <w:tcPr>
            <w:tcW w:w="1342" w:type="dxa"/>
          </w:tcPr>
          <w:p w:rsidR="00325226" w:rsidRPr="00097355" w:rsidRDefault="00325226" w:rsidP="009915F6">
            <w:pPr>
              <w:jc w:val="center"/>
              <w:rPr>
                <w:rFonts w:ascii="Times New Roman" w:hAnsi="Times New Roman" w:cs="Times New Roman"/>
                <w:sz w:val="20"/>
                <w:szCs w:val="20"/>
              </w:rPr>
            </w:pPr>
            <w:r w:rsidRPr="00097355">
              <w:rPr>
                <w:rFonts w:ascii="Times New Roman" w:hAnsi="Times New Roman" w:cs="Times New Roman"/>
                <w:sz w:val="20"/>
                <w:szCs w:val="20"/>
              </w:rPr>
              <w:t>2.06-2.57</w:t>
            </w:r>
          </w:p>
        </w:tc>
        <w:tc>
          <w:tcPr>
            <w:tcW w:w="1572" w:type="dxa"/>
          </w:tcPr>
          <w:p w:rsidR="00325226" w:rsidRPr="00097355" w:rsidRDefault="00325226" w:rsidP="009915F6">
            <w:pPr>
              <w:jc w:val="center"/>
              <w:rPr>
                <w:rFonts w:ascii="Times New Roman" w:hAnsi="Times New Roman" w:cs="Times New Roman"/>
                <w:sz w:val="20"/>
                <w:szCs w:val="20"/>
              </w:rPr>
            </w:pPr>
            <w:r w:rsidRPr="00097355">
              <w:rPr>
                <w:rFonts w:ascii="Times New Roman" w:hAnsi="Times New Roman" w:cs="Times New Roman"/>
                <w:sz w:val="20"/>
                <w:szCs w:val="20"/>
              </w:rPr>
              <w:t>0.79-1.3</w:t>
            </w:r>
          </w:p>
        </w:tc>
      </w:tr>
      <w:tr w:rsidR="00325226" w:rsidTr="009915F6">
        <w:tc>
          <w:tcPr>
            <w:tcW w:w="1416" w:type="dxa"/>
          </w:tcPr>
          <w:p w:rsidR="00325226" w:rsidRPr="00637444" w:rsidRDefault="00325226" w:rsidP="009915F6">
            <w:pPr>
              <w:jc w:val="both"/>
              <w:rPr>
                <w:rFonts w:ascii="Times New Roman" w:hAnsi="Times New Roman" w:cs="Times New Roman"/>
                <w:sz w:val="20"/>
                <w:szCs w:val="20"/>
              </w:rPr>
            </w:pPr>
            <w:r>
              <w:rPr>
                <w:rFonts w:ascii="Times New Roman" w:hAnsi="Times New Roman" w:cs="Times New Roman"/>
                <w:sz w:val="20"/>
                <w:szCs w:val="20"/>
              </w:rPr>
              <w:t>Recommended*</w:t>
            </w:r>
          </w:p>
        </w:tc>
        <w:tc>
          <w:tcPr>
            <w:tcW w:w="1593" w:type="dxa"/>
          </w:tcPr>
          <w:p w:rsidR="00325226" w:rsidRPr="00481547" w:rsidRDefault="00325226" w:rsidP="009915F6">
            <w:pPr>
              <w:jc w:val="center"/>
              <w:rPr>
                <w:rFonts w:ascii="Times New Roman" w:hAnsi="Times New Roman" w:cs="Times New Roman"/>
                <w:b/>
                <w:sz w:val="20"/>
                <w:szCs w:val="20"/>
              </w:rPr>
            </w:pPr>
            <w:r w:rsidRPr="00481547">
              <w:rPr>
                <w:rFonts w:ascii="Times New Roman" w:hAnsi="Times New Roman" w:cs="Times New Roman"/>
                <w:b/>
                <w:sz w:val="20"/>
                <w:szCs w:val="20"/>
              </w:rPr>
              <w:t>1.4-2.5</w:t>
            </w:r>
          </w:p>
        </w:tc>
        <w:tc>
          <w:tcPr>
            <w:tcW w:w="1694" w:type="dxa"/>
          </w:tcPr>
          <w:p w:rsidR="00325226" w:rsidRPr="00AC5166" w:rsidRDefault="00325226" w:rsidP="009915F6">
            <w:pPr>
              <w:jc w:val="center"/>
              <w:rPr>
                <w:rFonts w:ascii="Times New Roman" w:hAnsi="Times New Roman" w:cs="Times New Roman"/>
                <w:b/>
                <w:sz w:val="20"/>
                <w:szCs w:val="20"/>
              </w:rPr>
            </w:pPr>
            <w:r w:rsidRPr="00AC5166">
              <w:rPr>
                <w:rFonts w:ascii="Times New Roman" w:hAnsi="Times New Roman" w:cs="Times New Roman"/>
                <w:b/>
                <w:sz w:val="20"/>
                <w:szCs w:val="20"/>
              </w:rPr>
              <w:t>18.46-500</w:t>
            </w:r>
          </w:p>
        </w:tc>
        <w:tc>
          <w:tcPr>
            <w:tcW w:w="1625" w:type="dxa"/>
          </w:tcPr>
          <w:p w:rsidR="00325226" w:rsidRPr="00AC5166" w:rsidRDefault="00325226" w:rsidP="009915F6">
            <w:pPr>
              <w:jc w:val="center"/>
              <w:rPr>
                <w:rFonts w:ascii="Times New Roman" w:hAnsi="Times New Roman" w:cs="Times New Roman"/>
                <w:b/>
                <w:sz w:val="20"/>
                <w:szCs w:val="20"/>
              </w:rPr>
            </w:pPr>
            <w:r w:rsidRPr="00AC5166">
              <w:rPr>
                <w:rFonts w:ascii="Times New Roman" w:hAnsi="Times New Roman" w:cs="Times New Roman"/>
                <w:b/>
                <w:sz w:val="20"/>
                <w:szCs w:val="20"/>
              </w:rPr>
              <w:t>9.4-24</w:t>
            </w:r>
          </w:p>
        </w:tc>
        <w:tc>
          <w:tcPr>
            <w:tcW w:w="1342" w:type="dxa"/>
          </w:tcPr>
          <w:p w:rsidR="00325226" w:rsidRPr="00CA3A28" w:rsidRDefault="00325226" w:rsidP="009915F6">
            <w:pPr>
              <w:jc w:val="center"/>
              <w:rPr>
                <w:rFonts w:ascii="Times New Roman" w:hAnsi="Times New Roman" w:cs="Times New Roman"/>
                <w:b/>
                <w:sz w:val="20"/>
                <w:szCs w:val="20"/>
              </w:rPr>
            </w:pPr>
            <w:r w:rsidRPr="00CA3A28">
              <w:rPr>
                <w:rFonts w:ascii="Times New Roman" w:hAnsi="Times New Roman" w:cs="Times New Roman"/>
                <w:b/>
                <w:sz w:val="20"/>
                <w:szCs w:val="20"/>
              </w:rPr>
              <w:t>2.1-3.1</w:t>
            </w:r>
          </w:p>
        </w:tc>
        <w:tc>
          <w:tcPr>
            <w:tcW w:w="1572" w:type="dxa"/>
          </w:tcPr>
          <w:p w:rsidR="00325226" w:rsidRPr="00097355" w:rsidRDefault="00325226" w:rsidP="009915F6">
            <w:pPr>
              <w:jc w:val="center"/>
              <w:rPr>
                <w:rFonts w:ascii="Times New Roman" w:hAnsi="Times New Roman" w:cs="Times New Roman"/>
                <w:b/>
                <w:sz w:val="20"/>
                <w:szCs w:val="20"/>
              </w:rPr>
            </w:pPr>
            <w:r w:rsidRPr="00097355">
              <w:rPr>
                <w:rFonts w:ascii="Times New Roman" w:hAnsi="Times New Roman" w:cs="Times New Roman"/>
                <w:b/>
                <w:sz w:val="20"/>
                <w:szCs w:val="20"/>
              </w:rPr>
              <w:t>0.</w:t>
            </w:r>
            <w:r>
              <w:rPr>
                <w:rFonts w:ascii="Times New Roman" w:hAnsi="Times New Roman" w:cs="Times New Roman"/>
                <w:b/>
                <w:sz w:val="20"/>
                <w:szCs w:val="20"/>
              </w:rPr>
              <w:t>65-1.2</w:t>
            </w:r>
          </w:p>
        </w:tc>
      </w:tr>
    </w:tbl>
    <w:p w:rsidR="00325226" w:rsidRPr="00CA3A28" w:rsidRDefault="00325226" w:rsidP="00325226">
      <w:pPr>
        <w:jc w:val="both"/>
        <w:rPr>
          <w:rFonts w:ascii="Times New Roman" w:hAnsi="Times New Roman" w:cs="Times New Roman"/>
          <w:sz w:val="20"/>
          <w:szCs w:val="20"/>
        </w:rPr>
      </w:pPr>
      <w:r>
        <w:rPr>
          <w:rFonts w:ascii="Times New Roman" w:hAnsi="Times New Roman" w:cs="Times New Roman"/>
          <w:sz w:val="20"/>
          <w:szCs w:val="20"/>
        </w:rPr>
        <w:t>*</w:t>
      </w:r>
      <w:r w:rsidRPr="00CA3A28">
        <w:rPr>
          <w:rFonts w:ascii="Times New Roman" w:hAnsi="Times New Roman" w:cs="Times New Roman"/>
          <w:sz w:val="20"/>
          <w:szCs w:val="20"/>
        </w:rPr>
        <w:t>https://www.agriculture.gov.ie/media/migration/animalhealthwelfare/labservice/cvrl/pathology/ClinChemRefRanges.pdf</w:t>
      </w:r>
    </w:p>
    <w:p w:rsidR="00325226" w:rsidRDefault="00325226" w:rsidP="00325226">
      <w:pPr>
        <w:jc w:val="both"/>
        <w:rPr>
          <w:rFonts w:ascii="Times New Roman" w:hAnsi="Times New Roman" w:cs="Times New Roman"/>
          <w:sz w:val="24"/>
          <w:szCs w:val="24"/>
        </w:rPr>
      </w:pPr>
      <w:r w:rsidRPr="00097355">
        <w:rPr>
          <w:rFonts w:ascii="Times New Roman" w:hAnsi="Times New Roman" w:cs="Times New Roman"/>
          <w:sz w:val="24"/>
          <w:szCs w:val="24"/>
        </w:rPr>
        <w:t xml:space="preserve">Calcium and Magnesium were </w:t>
      </w:r>
      <w:r>
        <w:rPr>
          <w:rFonts w:ascii="Times New Roman" w:hAnsi="Times New Roman" w:cs="Times New Roman"/>
          <w:sz w:val="24"/>
          <w:szCs w:val="24"/>
        </w:rPr>
        <w:t xml:space="preserve">deemed to </w:t>
      </w:r>
      <w:r w:rsidRPr="00097355">
        <w:rPr>
          <w:rFonts w:ascii="Times New Roman" w:hAnsi="Times New Roman" w:cs="Times New Roman"/>
          <w:sz w:val="24"/>
          <w:szCs w:val="24"/>
        </w:rPr>
        <w:t>in adequate quantities.  Magnesium may be required during tetany risk periods; tetany is caused by a sudden drop in magnesium blood levels of magnesium but is rarely seen on the islands. It usually occurs in high-yielding dairy cows/lactating animals in spring and autumn and is associated with decreased availability of magnesium from the diet. Stress factors</w:t>
      </w:r>
      <w:r>
        <w:rPr>
          <w:rFonts w:ascii="Times New Roman" w:hAnsi="Times New Roman" w:cs="Times New Roman"/>
          <w:sz w:val="24"/>
          <w:szCs w:val="24"/>
        </w:rPr>
        <w:t>,</w:t>
      </w:r>
      <w:r w:rsidRPr="00097355">
        <w:rPr>
          <w:rFonts w:ascii="Times New Roman" w:hAnsi="Times New Roman" w:cs="Times New Roman"/>
          <w:sz w:val="24"/>
          <w:szCs w:val="24"/>
        </w:rPr>
        <w:t xml:space="preserve"> such as wet weather conditions</w:t>
      </w:r>
      <w:r>
        <w:rPr>
          <w:rFonts w:ascii="Times New Roman" w:hAnsi="Times New Roman" w:cs="Times New Roman"/>
          <w:sz w:val="24"/>
          <w:szCs w:val="24"/>
        </w:rPr>
        <w:t>,</w:t>
      </w:r>
      <w:r w:rsidRPr="00097355">
        <w:rPr>
          <w:rFonts w:ascii="Times New Roman" w:hAnsi="Times New Roman" w:cs="Times New Roman"/>
          <w:sz w:val="24"/>
          <w:szCs w:val="24"/>
        </w:rPr>
        <w:t xml:space="preserve"> are contributing factors.</w:t>
      </w:r>
      <w:r>
        <w:rPr>
          <w:rFonts w:ascii="Times New Roman" w:hAnsi="Times New Roman" w:cs="Times New Roman"/>
          <w:sz w:val="24"/>
          <w:szCs w:val="24"/>
        </w:rPr>
        <w:t xml:space="preserve"> </w:t>
      </w:r>
      <w:r w:rsidRPr="00097355">
        <w:rPr>
          <w:rFonts w:ascii="Times New Roman" w:hAnsi="Times New Roman" w:cs="Times New Roman"/>
          <w:sz w:val="24"/>
          <w:szCs w:val="24"/>
        </w:rPr>
        <w:t xml:space="preserve">Levels of Copper and Selenium indicated a deficiency problem within the overall livestock herd.  The average value for Copper was </w:t>
      </w:r>
      <w:proofErr w:type="gramStart"/>
      <w:r w:rsidRPr="00097355">
        <w:rPr>
          <w:rFonts w:ascii="Times New Roman" w:hAnsi="Times New Roman" w:cs="Times New Roman"/>
          <w:sz w:val="24"/>
          <w:szCs w:val="24"/>
        </w:rPr>
        <w:t xml:space="preserve">10.6 </w:t>
      </w:r>
      <w:proofErr w:type="spellStart"/>
      <w:r w:rsidRPr="00097355">
        <w:rPr>
          <w:rFonts w:ascii="Times New Roman" w:hAnsi="Times New Roman" w:cs="Times New Roman"/>
          <w:sz w:val="24"/>
          <w:szCs w:val="24"/>
        </w:rPr>
        <w:t>umol</w:t>
      </w:r>
      <w:proofErr w:type="spellEnd"/>
      <w:r w:rsidRPr="00097355">
        <w:rPr>
          <w:rFonts w:ascii="Times New Roman" w:hAnsi="Times New Roman" w:cs="Times New Roman"/>
          <w:sz w:val="24"/>
          <w:szCs w:val="24"/>
        </w:rPr>
        <w:t>/l with a recommended range of 9.4-24umol/l</w:t>
      </w:r>
      <w:proofErr w:type="gramEnd"/>
      <w:r w:rsidRPr="00097355">
        <w:rPr>
          <w:rFonts w:ascii="Times New Roman" w:hAnsi="Times New Roman" w:cs="Times New Roman"/>
          <w:sz w:val="24"/>
          <w:szCs w:val="24"/>
        </w:rPr>
        <w:t>.  However 23 percent of 94 animals tested were below the normal range and therefore deficient in Copp</w:t>
      </w:r>
      <w:r>
        <w:rPr>
          <w:rFonts w:ascii="Times New Roman" w:hAnsi="Times New Roman" w:cs="Times New Roman"/>
          <w:sz w:val="24"/>
          <w:szCs w:val="24"/>
        </w:rPr>
        <w:t>er.  The average value of the 73</w:t>
      </w:r>
      <w:r w:rsidRPr="00097355">
        <w:rPr>
          <w:rFonts w:ascii="Times New Roman" w:hAnsi="Times New Roman" w:cs="Times New Roman"/>
          <w:sz w:val="24"/>
          <w:szCs w:val="24"/>
        </w:rPr>
        <w:t xml:space="preserve"> ca</w:t>
      </w:r>
      <w:r>
        <w:rPr>
          <w:rFonts w:ascii="Times New Roman" w:hAnsi="Times New Roman" w:cs="Times New Roman"/>
          <w:sz w:val="24"/>
          <w:szCs w:val="24"/>
        </w:rPr>
        <w:t>ttle tested for Selenium (GSH-</w:t>
      </w:r>
      <w:proofErr w:type="spellStart"/>
      <w:r>
        <w:rPr>
          <w:rFonts w:ascii="Times New Roman" w:hAnsi="Times New Roman" w:cs="Times New Roman"/>
          <w:sz w:val="24"/>
          <w:szCs w:val="24"/>
        </w:rPr>
        <w:t>Px</w:t>
      </w:r>
      <w:proofErr w:type="spellEnd"/>
      <w:r w:rsidRPr="00097355">
        <w:rPr>
          <w:rFonts w:ascii="Times New Roman" w:hAnsi="Times New Roman" w:cs="Times New Roman"/>
          <w:sz w:val="24"/>
          <w:szCs w:val="24"/>
        </w:rPr>
        <w:t>) was 34</w:t>
      </w:r>
      <w:r>
        <w:rPr>
          <w:rFonts w:ascii="Times New Roman" w:hAnsi="Times New Roman" w:cs="Times New Roman"/>
          <w:sz w:val="24"/>
          <w:szCs w:val="24"/>
        </w:rPr>
        <w:t>.7</w:t>
      </w:r>
      <w:r w:rsidRPr="00097355">
        <w:rPr>
          <w:rFonts w:ascii="Times New Roman" w:hAnsi="Times New Roman" w:cs="Times New Roman"/>
          <w:sz w:val="24"/>
          <w:szCs w:val="24"/>
        </w:rPr>
        <w:t xml:space="preserve"> with a recommended range of 18.46-500units/ml PCV.  However 43% of animals tested were below the recommended range and t</w:t>
      </w:r>
      <w:r>
        <w:rPr>
          <w:rFonts w:ascii="Times New Roman" w:hAnsi="Times New Roman" w:cs="Times New Roman"/>
          <w:sz w:val="24"/>
          <w:szCs w:val="24"/>
        </w:rPr>
        <w:t xml:space="preserve">herefore deficient in Selenium. </w:t>
      </w:r>
      <w:r w:rsidRPr="00097355">
        <w:rPr>
          <w:rFonts w:ascii="Times New Roman" w:hAnsi="Times New Roman" w:cs="Times New Roman"/>
          <w:sz w:val="24"/>
          <w:szCs w:val="24"/>
        </w:rPr>
        <w:t xml:space="preserve">There were some animals deficient in phosphorus, 6 percent of the 95 animals tested were below the recommended range of 1.4-2.4mmol/l.  However the overall average was 2.47mmol/l with 48% of the livestock having higher than the recommended range for Phosphorous. </w:t>
      </w:r>
      <w:r>
        <w:rPr>
          <w:rFonts w:ascii="Times New Roman" w:hAnsi="Times New Roman" w:cs="Times New Roman"/>
          <w:sz w:val="24"/>
          <w:szCs w:val="24"/>
        </w:rPr>
        <w:t>Phosphorous status is</w:t>
      </w:r>
      <w:r w:rsidRPr="00D937B2">
        <w:rPr>
          <w:rFonts w:ascii="Times New Roman" w:hAnsi="Times New Roman" w:cs="Times New Roman"/>
          <w:sz w:val="24"/>
          <w:szCs w:val="24"/>
        </w:rPr>
        <w:t xml:space="preserve"> difficult to measure in animal tissues.</w:t>
      </w:r>
      <w:r>
        <w:rPr>
          <w:rFonts w:ascii="Times New Roman" w:hAnsi="Times New Roman" w:cs="Times New Roman"/>
          <w:sz w:val="24"/>
          <w:szCs w:val="24"/>
        </w:rPr>
        <w:t xml:space="preserve">  A</w:t>
      </w:r>
      <w:r w:rsidRPr="00097355">
        <w:rPr>
          <w:rFonts w:ascii="Times New Roman" w:hAnsi="Times New Roman" w:cs="Times New Roman"/>
          <w:sz w:val="24"/>
          <w:szCs w:val="24"/>
        </w:rPr>
        <w:t>ccurate sampling requires serum to be separated from the red/white blood cell clot within</w:t>
      </w:r>
      <w:r>
        <w:rPr>
          <w:rFonts w:ascii="Times New Roman" w:hAnsi="Times New Roman" w:cs="Times New Roman"/>
          <w:sz w:val="24"/>
          <w:szCs w:val="24"/>
        </w:rPr>
        <w:t xml:space="preserve"> one to two hours of collection. L</w:t>
      </w:r>
      <w:r w:rsidRPr="00097355">
        <w:rPr>
          <w:rFonts w:ascii="Times New Roman" w:hAnsi="Times New Roman" w:cs="Times New Roman"/>
          <w:sz w:val="24"/>
          <w:szCs w:val="24"/>
        </w:rPr>
        <w:t>ogistically</w:t>
      </w:r>
      <w:r>
        <w:rPr>
          <w:rFonts w:ascii="Times New Roman" w:hAnsi="Times New Roman" w:cs="Times New Roman"/>
          <w:sz w:val="24"/>
          <w:szCs w:val="24"/>
        </w:rPr>
        <w:t>, this is difficult to achieve</w:t>
      </w:r>
      <w:r w:rsidRPr="00097355">
        <w:rPr>
          <w:rFonts w:ascii="Times New Roman" w:hAnsi="Times New Roman" w:cs="Times New Roman"/>
          <w:sz w:val="24"/>
          <w:szCs w:val="24"/>
        </w:rPr>
        <w:t xml:space="preserve"> on the islands.</w:t>
      </w:r>
      <w:r>
        <w:rPr>
          <w:rFonts w:ascii="Times New Roman" w:hAnsi="Times New Roman" w:cs="Times New Roman"/>
          <w:sz w:val="24"/>
          <w:szCs w:val="24"/>
        </w:rPr>
        <w:t xml:space="preserve"> Whilst s</w:t>
      </w:r>
      <w:r w:rsidRPr="00D937B2">
        <w:rPr>
          <w:rFonts w:ascii="Times New Roman" w:hAnsi="Times New Roman" w:cs="Times New Roman"/>
          <w:sz w:val="24"/>
          <w:szCs w:val="24"/>
        </w:rPr>
        <w:t xml:space="preserve">erum phosphorous concentrations can aid in diagnosing deficiency, with mobilization of bone phosphorous to maintain serum concentration, significant drops in serum </w:t>
      </w:r>
      <w:r>
        <w:rPr>
          <w:rFonts w:ascii="Times New Roman" w:hAnsi="Times New Roman" w:cs="Times New Roman"/>
          <w:sz w:val="24"/>
          <w:szCs w:val="24"/>
        </w:rPr>
        <w:t>may take weeks to develop</w:t>
      </w:r>
      <w:r w:rsidRPr="00D937B2">
        <w:rPr>
          <w:rFonts w:ascii="Times New Roman" w:hAnsi="Times New Roman" w:cs="Times New Roman"/>
          <w:sz w:val="24"/>
          <w:szCs w:val="24"/>
        </w:rPr>
        <w:t xml:space="preserve">. Longer-term phosphorous deficiency can be diagnosed post-mortem by measuring bone or bone ash phosphorous concentrations. </w:t>
      </w:r>
      <w:r>
        <w:rPr>
          <w:rFonts w:ascii="Times New Roman" w:hAnsi="Times New Roman" w:cs="Times New Roman"/>
          <w:sz w:val="24"/>
          <w:szCs w:val="24"/>
        </w:rPr>
        <w:t xml:space="preserve">Therefore animal blood samples may show adequate phosphate only because phosphate has moved from storage in the bones to the blood, while there is actually an underlying nutritional deficiency. Therefore with low levels of phosphorous in forage, no additional phosphorous entering the farming system, and clinical symptoms of phosphate deficiency, some form of supplementation is necessary. </w:t>
      </w:r>
    </w:p>
    <w:p w:rsidR="00325226" w:rsidRDefault="00325226" w:rsidP="00325226">
      <w:pPr>
        <w:jc w:val="both"/>
        <w:rPr>
          <w:rFonts w:ascii="Times New Roman" w:hAnsi="Times New Roman" w:cs="Times New Roman"/>
          <w:i/>
          <w:sz w:val="24"/>
          <w:szCs w:val="24"/>
        </w:rPr>
      </w:pPr>
      <w:r>
        <w:rPr>
          <w:rFonts w:ascii="Times New Roman" w:hAnsi="Times New Roman" w:cs="Times New Roman"/>
          <w:sz w:val="24"/>
          <w:szCs w:val="24"/>
        </w:rPr>
        <w:t xml:space="preserve">From the results of the forage and blood sampling, the main mineral deficiencies likely on the islands are P, Co, Cu and Se. </w:t>
      </w:r>
      <w:r w:rsidRPr="00F14F2B">
        <w:rPr>
          <w:rFonts w:ascii="Times New Roman" w:hAnsi="Times New Roman" w:cs="Times New Roman"/>
          <w:sz w:val="24"/>
          <w:szCs w:val="24"/>
        </w:rPr>
        <w:t>The</w:t>
      </w:r>
      <w:r>
        <w:rPr>
          <w:rFonts w:ascii="Times New Roman" w:hAnsi="Times New Roman" w:cs="Times New Roman"/>
          <w:sz w:val="24"/>
          <w:szCs w:val="24"/>
        </w:rPr>
        <w:t>se</w:t>
      </w:r>
      <w:r w:rsidRPr="00F14F2B">
        <w:rPr>
          <w:rFonts w:ascii="Times New Roman" w:hAnsi="Times New Roman" w:cs="Times New Roman"/>
          <w:sz w:val="24"/>
          <w:szCs w:val="24"/>
        </w:rPr>
        <w:t xml:space="preserve"> results </w:t>
      </w:r>
      <w:r>
        <w:rPr>
          <w:rFonts w:ascii="Times New Roman" w:hAnsi="Times New Roman" w:cs="Times New Roman"/>
          <w:sz w:val="24"/>
          <w:szCs w:val="24"/>
        </w:rPr>
        <w:t xml:space="preserve">are </w:t>
      </w:r>
      <w:r w:rsidRPr="00F14F2B">
        <w:rPr>
          <w:rFonts w:ascii="Times New Roman" w:hAnsi="Times New Roman" w:cs="Times New Roman"/>
          <w:sz w:val="24"/>
          <w:szCs w:val="24"/>
        </w:rPr>
        <w:t xml:space="preserve">broadly in-line with previous Irish studies; where </w:t>
      </w:r>
      <w:r w:rsidRPr="002D773B">
        <w:rPr>
          <w:rFonts w:ascii="Times New Roman" w:hAnsi="Times New Roman" w:cs="Times New Roman"/>
          <w:sz w:val="24"/>
          <w:szCs w:val="24"/>
        </w:rPr>
        <w:t>Cu</w:t>
      </w:r>
      <w:r>
        <w:rPr>
          <w:rFonts w:ascii="Times New Roman" w:hAnsi="Times New Roman" w:cs="Times New Roman"/>
          <w:sz w:val="24"/>
          <w:szCs w:val="24"/>
        </w:rPr>
        <w:t xml:space="preserve"> </w:t>
      </w:r>
      <w:r w:rsidRPr="00F14F2B">
        <w:rPr>
          <w:rFonts w:ascii="Times New Roman" w:hAnsi="Times New Roman" w:cs="Times New Roman"/>
          <w:sz w:val="24"/>
          <w:szCs w:val="24"/>
        </w:rPr>
        <w:t xml:space="preserve">deficiency is the most common deficiency to affect beef cattle, with </w:t>
      </w:r>
      <w:r w:rsidRPr="002D773B">
        <w:rPr>
          <w:rFonts w:ascii="Times New Roman" w:hAnsi="Times New Roman" w:cs="Times New Roman"/>
          <w:sz w:val="24"/>
          <w:szCs w:val="24"/>
        </w:rPr>
        <w:t>Co</w:t>
      </w:r>
      <w:r>
        <w:rPr>
          <w:rFonts w:ascii="Times New Roman" w:hAnsi="Times New Roman" w:cs="Times New Roman"/>
          <w:sz w:val="24"/>
          <w:szCs w:val="24"/>
        </w:rPr>
        <w:t xml:space="preserve"> </w:t>
      </w:r>
      <w:r w:rsidRPr="00F14F2B">
        <w:rPr>
          <w:rFonts w:ascii="Times New Roman" w:hAnsi="Times New Roman" w:cs="Times New Roman"/>
          <w:sz w:val="24"/>
          <w:szCs w:val="24"/>
        </w:rPr>
        <w:t xml:space="preserve">and </w:t>
      </w:r>
      <w:r>
        <w:rPr>
          <w:rFonts w:ascii="Times New Roman" w:hAnsi="Times New Roman" w:cs="Times New Roman"/>
          <w:sz w:val="24"/>
          <w:szCs w:val="24"/>
        </w:rPr>
        <w:t xml:space="preserve">Se </w:t>
      </w:r>
      <w:r w:rsidRPr="00F14F2B">
        <w:rPr>
          <w:rFonts w:ascii="Times New Roman" w:hAnsi="Times New Roman" w:cs="Times New Roman"/>
          <w:sz w:val="24"/>
          <w:szCs w:val="24"/>
        </w:rPr>
        <w:t>deficiency being less common. However there appears to be higher level</w:t>
      </w:r>
      <w:r>
        <w:rPr>
          <w:rFonts w:ascii="Times New Roman" w:hAnsi="Times New Roman" w:cs="Times New Roman"/>
          <w:sz w:val="24"/>
          <w:szCs w:val="24"/>
        </w:rPr>
        <w:t>s</w:t>
      </w:r>
      <w:r w:rsidRPr="00F14F2B">
        <w:rPr>
          <w:rFonts w:ascii="Times New Roman" w:hAnsi="Times New Roman" w:cs="Times New Roman"/>
          <w:sz w:val="24"/>
          <w:szCs w:val="24"/>
        </w:rPr>
        <w:t xml:space="preserve"> of</w:t>
      </w:r>
      <w:r>
        <w:rPr>
          <w:rFonts w:ascii="Times New Roman" w:hAnsi="Times New Roman" w:cs="Times New Roman"/>
          <w:sz w:val="24"/>
          <w:szCs w:val="24"/>
        </w:rPr>
        <w:t xml:space="preserve"> P</w:t>
      </w:r>
      <w:r w:rsidRPr="00F14F2B">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F14F2B">
        <w:rPr>
          <w:rFonts w:ascii="Times New Roman" w:hAnsi="Times New Roman" w:cs="Times New Roman"/>
          <w:sz w:val="24"/>
          <w:szCs w:val="24"/>
        </w:rPr>
        <w:t xml:space="preserve">and </w:t>
      </w:r>
      <w:r>
        <w:rPr>
          <w:rFonts w:ascii="Times New Roman" w:hAnsi="Times New Roman" w:cs="Times New Roman"/>
          <w:sz w:val="24"/>
          <w:szCs w:val="24"/>
        </w:rPr>
        <w:t xml:space="preserve">Co </w:t>
      </w:r>
      <w:r w:rsidRPr="00F14F2B">
        <w:rPr>
          <w:rFonts w:ascii="Times New Roman" w:hAnsi="Times New Roman" w:cs="Times New Roman"/>
          <w:sz w:val="24"/>
          <w:szCs w:val="24"/>
        </w:rPr>
        <w:t>deficienc</w:t>
      </w:r>
      <w:r>
        <w:rPr>
          <w:rFonts w:ascii="Times New Roman" w:hAnsi="Times New Roman" w:cs="Times New Roman"/>
          <w:sz w:val="24"/>
          <w:szCs w:val="24"/>
        </w:rPr>
        <w:t>ies</w:t>
      </w:r>
      <w:r w:rsidRPr="00F14F2B">
        <w:rPr>
          <w:rFonts w:ascii="Times New Roman" w:hAnsi="Times New Roman" w:cs="Times New Roman"/>
          <w:sz w:val="24"/>
          <w:szCs w:val="24"/>
        </w:rPr>
        <w:t xml:space="preserve"> on Aran Islands compared to the mainland. </w:t>
      </w:r>
      <w:r w:rsidRPr="00E43F32">
        <w:rPr>
          <w:rFonts w:ascii="Times New Roman" w:hAnsi="Times New Roman" w:cs="Times New Roman"/>
          <w:sz w:val="24"/>
          <w:szCs w:val="24"/>
        </w:rPr>
        <w:t>National</w:t>
      </w:r>
      <w:r>
        <w:rPr>
          <w:rFonts w:ascii="Times New Roman" w:hAnsi="Times New Roman" w:cs="Times New Roman"/>
          <w:sz w:val="24"/>
          <w:szCs w:val="24"/>
        </w:rPr>
        <w:t>ly,</w:t>
      </w:r>
      <w:r w:rsidRPr="00E43F32">
        <w:rPr>
          <w:rFonts w:ascii="Times New Roman" w:hAnsi="Times New Roman" w:cs="Times New Roman"/>
          <w:sz w:val="24"/>
          <w:szCs w:val="24"/>
        </w:rPr>
        <w:t xml:space="preserve"> pastures are likely </w:t>
      </w:r>
      <w:r>
        <w:rPr>
          <w:rFonts w:ascii="Times New Roman" w:hAnsi="Times New Roman" w:cs="Times New Roman"/>
          <w:sz w:val="24"/>
          <w:szCs w:val="24"/>
        </w:rPr>
        <w:t>to suffer from I deficiencies, but</w:t>
      </w:r>
      <w:r w:rsidRPr="00E43F32">
        <w:rPr>
          <w:rFonts w:ascii="Times New Roman" w:hAnsi="Times New Roman" w:cs="Times New Roman"/>
          <w:sz w:val="24"/>
          <w:szCs w:val="24"/>
        </w:rPr>
        <w:t xml:space="preserve"> the high </w:t>
      </w:r>
      <w:r>
        <w:rPr>
          <w:rFonts w:ascii="Times New Roman" w:hAnsi="Times New Roman" w:cs="Times New Roman"/>
          <w:sz w:val="24"/>
          <w:szCs w:val="24"/>
        </w:rPr>
        <w:t xml:space="preserve">I </w:t>
      </w:r>
      <w:r w:rsidRPr="00E43F32">
        <w:rPr>
          <w:rFonts w:ascii="Times New Roman" w:hAnsi="Times New Roman" w:cs="Times New Roman"/>
          <w:sz w:val="24"/>
          <w:szCs w:val="24"/>
        </w:rPr>
        <w:t>concentrations found in Aran forages are likely due to maritime influences.</w:t>
      </w:r>
      <w:r>
        <w:rPr>
          <w:rFonts w:ascii="Times New Roman" w:hAnsi="Times New Roman" w:cs="Times New Roman"/>
          <w:sz w:val="24"/>
          <w:szCs w:val="24"/>
        </w:rPr>
        <w:t xml:space="preserve">  Based on the blood and forage results, </w:t>
      </w:r>
      <w:r w:rsidRPr="002D773B">
        <w:rPr>
          <w:rFonts w:ascii="Times New Roman" w:hAnsi="Times New Roman" w:cs="Times New Roman"/>
          <w:sz w:val="24"/>
          <w:szCs w:val="24"/>
        </w:rPr>
        <w:t>some degree of mineral supplementation to ensure balanced inputs of the essential major and trace elements is required on the islands.</w:t>
      </w:r>
    </w:p>
    <w:p w:rsidR="00325226" w:rsidRPr="00E43F32" w:rsidRDefault="00325226" w:rsidP="00325226">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Providing required </w:t>
      </w:r>
      <w:r w:rsidRPr="00E43F32">
        <w:rPr>
          <w:rFonts w:ascii="Times New Roman" w:hAnsi="Times New Roman" w:cs="Times New Roman"/>
          <w:b/>
          <w:sz w:val="24"/>
          <w:szCs w:val="24"/>
        </w:rPr>
        <w:t>mineral</w:t>
      </w:r>
      <w:r>
        <w:rPr>
          <w:rFonts w:ascii="Times New Roman" w:hAnsi="Times New Roman" w:cs="Times New Roman"/>
          <w:b/>
          <w:sz w:val="24"/>
          <w:szCs w:val="24"/>
        </w:rPr>
        <w:t>s</w:t>
      </w:r>
      <w:r w:rsidRPr="00E43F32">
        <w:rPr>
          <w:rFonts w:ascii="Times New Roman" w:hAnsi="Times New Roman" w:cs="Times New Roman"/>
          <w:b/>
          <w:sz w:val="24"/>
          <w:szCs w:val="24"/>
        </w:rPr>
        <w:t xml:space="preserve"> </w:t>
      </w:r>
      <w:r>
        <w:rPr>
          <w:rFonts w:ascii="Times New Roman" w:hAnsi="Times New Roman" w:cs="Times New Roman"/>
          <w:b/>
          <w:sz w:val="24"/>
          <w:szCs w:val="24"/>
        </w:rPr>
        <w:t>through supplementation</w:t>
      </w:r>
    </w:p>
    <w:p w:rsidR="00325226" w:rsidRDefault="00325226" w:rsidP="00325226">
      <w:pPr>
        <w:jc w:val="both"/>
        <w:rPr>
          <w:rFonts w:ascii="Times New Roman" w:hAnsi="Times New Roman" w:cs="Times New Roman"/>
          <w:sz w:val="24"/>
          <w:szCs w:val="24"/>
        </w:rPr>
      </w:pPr>
      <w:r w:rsidRPr="00E43F32">
        <w:rPr>
          <w:rFonts w:ascii="Times New Roman" w:hAnsi="Times New Roman" w:cs="Times New Roman"/>
          <w:sz w:val="24"/>
          <w:szCs w:val="24"/>
        </w:rPr>
        <w:t xml:space="preserve">The main methods of mineral supplementation for livestock include slow-release </w:t>
      </w:r>
      <w:proofErr w:type="spellStart"/>
      <w:r w:rsidRPr="00E43F32">
        <w:rPr>
          <w:rFonts w:ascii="Times New Roman" w:hAnsi="Times New Roman" w:cs="Times New Roman"/>
          <w:sz w:val="24"/>
          <w:szCs w:val="24"/>
        </w:rPr>
        <w:t>intraruminal</w:t>
      </w:r>
      <w:proofErr w:type="spellEnd"/>
      <w:r w:rsidRPr="00E43F32">
        <w:rPr>
          <w:rFonts w:ascii="Times New Roman" w:hAnsi="Times New Roman" w:cs="Times New Roman"/>
          <w:sz w:val="24"/>
          <w:szCs w:val="24"/>
        </w:rPr>
        <w:t xml:space="preserve"> boluses, feed supplementation, mineral lick, fertilisation, and additions to water supplies.  </w:t>
      </w:r>
    </w:p>
    <w:p w:rsidR="00325226" w:rsidRPr="00E43F32" w:rsidRDefault="00325226" w:rsidP="00325226">
      <w:pPr>
        <w:jc w:val="both"/>
        <w:rPr>
          <w:rFonts w:ascii="Times New Roman" w:hAnsi="Times New Roman" w:cs="Times New Roman"/>
          <w:b/>
          <w:sz w:val="24"/>
          <w:szCs w:val="24"/>
        </w:rPr>
      </w:pPr>
      <w:r>
        <w:rPr>
          <w:rFonts w:ascii="Times New Roman" w:hAnsi="Times New Roman" w:cs="Times New Roman"/>
          <w:b/>
          <w:sz w:val="24"/>
          <w:szCs w:val="24"/>
        </w:rPr>
        <w:t>S</w:t>
      </w:r>
      <w:r w:rsidRPr="00E43F32">
        <w:rPr>
          <w:rFonts w:ascii="Times New Roman" w:hAnsi="Times New Roman" w:cs="Times New Roman"/>
          <w:b/>
          <w:sz w:val="24"/>
          <w:szCs w:val="24"/>
        </w:rPr>
        <w:t>low release intra ruminal boluses</w:t>
      </w:r>
    </w:p>
    <w:p w:rsidR="00325226" w:rsidRDefault="00325226" w:rsidP="00325226">
      <w:pPr>
        <w:jc w:val="both"/>
        <w:rPr>
          <w:rFonts w:ascii="Times New Roman" w:hAnsi="Times New Roman" w:cs="Times New Roman"/>
          <w:sz w:val="24"/>
          <w:szCs w:val="24"/>
        </w:rPr>
      </w:pPr>
      <w:proofErr w:type="spellStart"/>
      <w:r>
        <w:rPr>
          <w:rFonts w:ascii="Times New Roman" w:hAnsi="Times New Roman" w:cs="Times New Roman"/>
          <w:sz w:val="24"/>
          <w:szCs w:val="24"/>
        </w:rPr>
        <w:t>Intraruminal</w:t>
      </w:r>
      <w:proofErr w:type="spellEnd"/>
      <w:r>
        <w:rPr>
          <w:rFonts w:ascii="Times New Roman" w:hAnsi="Times New Roman" w:cs="Times New Roman"/>
          <w:sz w:val="24"/>
          <w:szCs w:val="24"/>
        </w:rPr>
        <w:t xml:space="preserve"> boluses </w:t>
      </w:r>
      <w:r w:rsidRPr="00B372FA">
        <w:rPr>
          <w:rFonts w:ascii="Times New Roman" w:hAnsi="Times New Roman" w:cs="Times New Roman"/>
          <w:sz w:val="24"/>
          <w:szCs w:val="24"/>
        </w:rPr>
        <w:t>are self-contained devices designed to be administered orally and remain in the reticulorumen until fully dissolved. They contain one or more trace elements and are ma</w:t>
      </w:r>
      <w:r>
        <w:rPr>
          <w:rFonts w:ascii="Times New Roman" w:hAnsi="Times New Roman" w:cs="Times New Roman"/>
          <w:sz w:val="24"/>
          <w:szCs w:val="24"/>
        </w:rPr>
        <w:t>nufactured in sizes to match the type of animal</w:t>
      </w:r>
      <w:r w:rsidRPr="00B372FA">
        <w:rPr>
          <w:rFonts w:ascii="Times New Roman" w:hAnsi="Times New Roman" w:cs="Times New Roman"/>
          <w:sz w:val="24"/>
          <w:szCs w:val="24"/>
        </w:rPr>
        <w:t xml:space="preserve">. </w:t>
      </w:r>
      <w:r>
        <w:rPr>
          <w:rFonts w:ascii="Times New Roman" w:hAnsi="Times New Roman" w:cs="Times New Roman"/>
          <w:sz w:val="24"/>
          <w:szCs w:val="24"/>
        </w:rPr>
        <w:t xml:space="preserve">There are existing </w:t>
      </w:r>
      <w:r w:rsidRPr="00B372FA">
        <w:rPr>
          <w:rFonts w:ascii="Times New Roman" w:hAnsi="Times New Roman" w:cs="Times New Roman"/>
          <w:sz w:val="24"/>
          <w:szCs w:val="24"/>
        </w:rPr>
        <w:t>slow release trace element bolus</w:t>
      </w:r>
      <w:r>
        <w:rPr>
          <w:rFonts w:ascii="Times New Roman" w:hAnsi="Times New Roman" w:cs="Times New Roman"/>
          <w:sz w:val="24"/>
          <w:szCs w:val="24"/>
        </w:rPr>
        <w:t>es</w:t>
      </w:r>
      <w:r w:rsidRPr="00B372FA">
        <w:rPr>
          <w:rFonts w:ascii="Times New Roman" w:hAnsi="Times New Roman" w:cs="Times New Roman"/>
          <w:sz w:val="24"/>
          <w:szCs w:val="24"/>
        </w:rPr>
        <w:t xml:space="preserve"> </w:t>
      </w:r>
      <w:r>
        <w:rPr>
          <w:rFonts w:ascii="Times New Roman" w:hAnsi="Times New Roman" w:cs="Times New Roman"/>
          <w:sz w:val="24"/>
          <w:szCs w:val="24"/>
        </w:rPr>
        <w:t xml:space="preserve">on the market containing </w:t>
      </w:r>
      <w:r w:rsidRPr="00B372FA">
        <w:rPr>
          <w:rFonts w:ascii="Times New Roman" w:hAnsi="Times New Roman" w:cs="Times New Roman"/>
          <w:sz w:val="24"/>
          <w:szCs w:val="24"/>
        </w:rPr>
        <w:t>I, C</w:t>
      </w:r>
      <w:r>
        <w:rPr>
          <w:rFonts w:ascii="Times New Roman" w:hAnsi="Times New Roman" w:cs="Times New Roman"/>
          <w:sz w:val="24"/>
          <w:szCs w:val="24"/>
        </w:rPr>
        <w:t>u</w:t>
      </w:r>
      <w:r w:rsidRPr="00B372FA">
        <w:rPr>
          <w:rFonts w:ascii="Times New Roman" w:hAnsi="Times New Roman" w:cs="Times New Roman"/>
          <w:sz w:val="24"/>
          <w:szCs w:val="24"/>
        </w:rPr>
        <w:t>, Se and C</w:t>
      </w:r>
      <w:r>
        <w:rPr>
          <w:rFonts w:ascii="Times New Roman" w:hAnsi="Times New Roman" w:cs="Times New Roman"/>
          <w:sz w:val="24"/>
          <w:szCs w:val="24"/>
        </w:rPr>
        <w:t xml:space="preserve">o. These are </w:t>
      </w:r>
      <w:r w:rsidRPr="00D36098">
        <w:rPr>
          <w:rFonts w:ascii="Times New Roman" w:hAnsi="Times New Roman" w:cs="Times New Roman"/>
          <w:sz w:val="24"/>
          <w:szCs w:val="24"/>
        </w:rPr>
        <w:t>administered orally by means of a balling gun.</w:t>
      </w:r>
      <w:r>
        <w:rPr>
          <w:rFonts w:ascii="Times New Roman" w:hAnsi="Times New Roman" w:cs="Times New Roman"/>
          <w:sz w:val="24"/>
          <w:szCs w:val="24"/>
        </w:rPr>
        <w:t xml:space="preserve"> They are a widely used method of correcting mineral deficiencies in livestock and suitable on the islands. Whilst boluses containing phosphorous are commercially available they are not slow releasing and designed for rapidly dissolving and supplying phosphate over a short period, often immediately post calving. </w:t>
      </w:r>
    </w:p>
    <w:p w:rsidR="00325226" w:rsidRDefault="00325226" w:rsidP="00325226">
      <w:pPr>
        <w:jc w:val="both"/>
        <w:rPr>
          <w:rFonts w:ascii="Times New Roman" w:hAnsi="Times New Roman" w:cs="Times New Roman"/>
          <w:b/>
          <w:sz w:val="24"/>
          <w:szCs w:val="24"/>
        </w:rPr>
      </w:pPr>
      <w:r w:rsidRPr="00D36098">
        <w:rPr>
          <w:rFonts w:ascii="Times New Roman" w:hAnsi="Times New Roman" w:cs="Times New Roman"/>
          <w:b/>
          <w:sz w:val="24"/>
          <w:szCs w:val="24"/>
        </w:rPr>
        <w:t>Feed supplementation</w:t>
      </w:r>
    </w:p>
    <w:p w:rsidR="00325226" w:rsidRPr="00E20124" w:rsidRDefault="00325226" w:rsidP="00325226">
      <w:pPr>
        <w:jc w:val="both"/>
        <w:rPr>
          <w:rFonts w:ascii="Times New Roman" w:hAnsi="Times New Roman" w:cs="Times New Roman"/>
          <w:sz w:val="24"/>
          <w:szCs w:val="24"/>
        </w:rPr>
      </w:pPr>
      <w:r w:rsidRPr="00633345">
        <w:rPr>
          <w:rFonts w:ascii="Times New Roman" w:hAnsi="Times New Roman" w:cs="Times New Roman"/>
          <w:sz w:val="24"/>
          <w:szCs w:val="24"/>
        </w:rPr>
        <w:t>Adding trace elements to feed supplements is standard practice where rations are fed indoors</w:t>
      </w:r>
      <w:r>
        <w:rPr>
          <w:rFonts w:ascii="Times New Roman" w:hAnsi="Times New Roman" w:cs="Times New Roman"/>
          <w:sz w:val="24"/>
          <w:szCs w:val="24"/>
        </w:rPr>
        <w:t xml:space="preserve">. </w:t>
      </w:r>
      <w:r w:rsidRPr="00E20124">
        <w:rPr>
          <w:rFonts w:ascii="Times New Roman" w:hAnsi="Times New Roman" w:cs="Times New Roman"/>
          <w:sz w:val="24"/>
          <w:szCs w:val="24"/>
        </w:rPr>
        <w:t>Feed supplements such as purchased concentrate feeds are used on the islands but contribute a small percentage of the</w:t>
      </w:r>
      <w:r>
        <w:rPr>
          <w:rFonts w:ascii="Times New Roman" w:hAnsi="Times New Roman" w:cs="Times New Roman"/>
          <w:sz w:val="24"/>
          <w:szCs w:val="24"/>
        </w:rPr>
        <w:t xml:space="preserve"> animals’</w:t>
      </w:r>
      <w:r w:rsidRPr="00E20124">
        <w:rPr>
          <w:rFonts w:ascii="Times New Roman" w:hAnsi="Times New Roman" w:cs="Times New Roman"/>
          <w:sz w:val="24"/>
          <w:szCs w:val="24"/>
        </w:rPr>
        <w:t xml:space="preserve"> annual energy intake. The </w:t>
      </w:r>
      <w:r>
        <w:rPr>
          <w:rFonts w:ascii="Times New Roman" w:hAnsi="Times New Roman" w:cs="Times New Roman"/>
          <w:sz w:val="24"/>
          <w:szCs w:val="24"/>
        </w:rPr>
        <w:t xml:space="preserve">traditional </w:t>
      </w:r>
      <w:r w:rsidRPr="00E20124">
        <w:rPr>
          <w:rFonts w:ascii="Times New Roman" w:hAnsi="Times New Roman" w:cs="Times New Roman"/>
          <w:sz w:val="24"/>
          <w:szCs w:val="24"/>
        </w:rPr>
        <w:t xml:space="preserve">farming system on the islands relies on building a bank of grass during the summer and </w:t>
      </w:r>
      <w:r>
        <w:rPr>
          <w:rFonts w:ascii="Times New Roman" w:hAnsi="Times New Roman" w:cs="Times New Roman"/>
          <w:sz w:val="24"/>
          <w:szCs w:val="24"/>
        </w:rPr>
        <w:t>grazing</w:t>
      </w:r>
      <w:r w:rsidRPr="00E20124">
        <w:rPr>
          <w:rFonts w:ascii="Times New Roman" w:hAnsi="Times New Roman" w:cs="Times New Roman"/>
          <w:sz w:val="24"/>
          <w:szCs w:val="24"/>
        </w:rPr>
        <w:t xml:space="preserve"> this grass in the winter. This removal of vegetation is important in maintaining the ecological integrity of the grassland. Therefore</w:t>
      </w:r>
      <w:r>
        <w:rPr>
          <w:rFonts w:ascii="Times New Roman" w:hAnsi="Times New Roman" w:cs="Times New Roman"/>
          <w:sz w:val="24"/>
          <w:szCs w:val="24"/>
        </w:rPr>
        <w:t>,</w:t>
      </w:r>
      <w:r w:rsidRPr="00E20124">
        <w:rPr>
          <w:rFonts w:ascii="Times New Roman" w:hAnsi="Times New Roman" w:cs="Times New Roman"/>
          <w:sz w:val="24"/>
          <w:szCs w:val="24"/>
        </w:rPr>
        <w:t xml:space="preserve"> supplementation should be at a level that doesn’t reduce forage intake. From the forage analysis</w:t>
      </w:r>
      <w:r>
        <w:rPr>
          <w:rFonts w:ascii="Times New Roman" w:hAnsi="Times New Roman" w:cs="Times New Roman"/>
          <w:sz w:val="24"/>
          <w:szCs w:val="24"/>
        </w:rPr>
        <w:t xml:space="preserve"> it </w:t>
      </w:r>
      <w:r w:rsidRPr="00017348">
        <w:rPr>
          <w:rFonts w:ascii="Times New Roman" w:hAnsi="Times New Roman" w:cs="Times New Roman"/>
          <w:sz w:val="24"/>
          <w:szCs w:val="24"/>
        </w:rPr>
        <w:t xml:space="preserve">is evident that daily intake levels and forage energy content within an average </w:t>
      </w:r>
      <w:r>
        <w:rPr>
          <w:rFonts w:ascii="Times New Roman" w:hAnsi="Times New Roman" w:cs="Times New Roman"/>
          <w:sz w:val="24"/>
          <w:szCs w:val="24"/>
        </w:rPr>
        <w:t xml:space="preserve">winterage pasture </w:t>
      </w:r>
      <w:r w:rsidRPr="00017348">
        <w:rPr>
          <w:rFonts w:ascii="Times New Roman" w:hAnsi="Times New Roman" w:cs="Times New Roman"/>
          <w:sz w:val="24"/>
          <w:szCs w:val="24"/>
        </w:rPr>
        <w:t xml:space="preserve">is insufficient to meet the daily energy requirements of </w:t>
      </w:r>
      <w:proofErr w:type="spellStart"/>
      <w:r w:rsidRPr="00017348">
        <w:rPr>
          <w:rFonts w:ascii="Times New Roman" w:hAnsi="Times New Roman" w:cs="Times New Roman"/>
          <w:sz w:val="24"/>
          <w:szCs w:val="24"/>
        </w:rPr>
        <w:t>suckler</w:t>
      </w:r>
      <w:proofErr w:type="spellEnd"/>
      <w:r w:rsidRPr="00017348">
        <w:rPr>
          <w:rFonts w:ascii="Times New Roman" w:hAnsi="Times New Roman" w:cs="Times New Roman"/>
          <w:sz w:val="24"/>
          <w:szCs w:val="24"/>
        </w:rPr>
        <w:t xml:space="preserve"> cows during late pregnancy.</w:t>
      </w:r>
      <w:r>
        <w:rPr>
          <w:rFonts w:ascii="Times New Roman" w:hAnsi="Times New Roman" w:cs="Times New Roman"/>
          <w:sz w:val="24"/>
          <w:szCs w:val="24"/>
        </w:rPr>
        <w:t xml:space="preserve"> Therefore feed supplement has a role here and should include minerals, particularly P, Co, Se and Cu. This will not meet the livestock requirements all year but offers a way of additional minerals entering the overall system. The level of feeding should reflect the condition of the cow.</w:t>
      </w:r>
    </w:p>
    <w:p w:rsidR="00325226" w:rsidRPr="0002293C" w:rsidRDefault="00325226" w:rsidP="00325226">
      <w:pPr>
        <w:jc w:val="both"/>
        <w:rPr>
          <w:rFonts w:ascii="Times New Roman" w:hAnsi="Times New Roman" w:cs="Times New Roman"/>
          <w:b/>
          <w:sz w:val="24"/>
          <w:szCs w:val="24"/>
        </w:rPr>
      </w:pPr>
      <w:r w:rsidRPr="0002293C">
        <w:rPr>
          <w:rFonts w:ascii="Times New Roman" w:hAnsi="Times New Roman" w:cs="Times New Roman"/>
          <w:b/>
          <w:sz w:val="24"/>
          <w:szCs w:val="24"/>
        </w:rPr>
        <w:t>Mineral licks</w:t>
      </w:r>
    </w:p>
    <w:p w:rsidR="00325226" w:rsidRPr="0021657C" w:rsidRDefault="00325226" w:rsidP="00325226">
      <w:pPr>
        <w:jc w:val="both"/>
        <w:rPr>
          <w:rFonts w:ascii="Times New Roman" w:hAnsi="Times New Roman" w:cs="Times New Roman"/>
          <w:sz w:val="24"/>
          <w:szCs w:val="24"/>
        </w:rPr>
      </w:pPr>
      <w:r w:rsidRPr="0002293C">
        <w:rPr>
          <w:rFonts w:ascii="Times New Roman" w:hAnsi="Times New Roman" w:cs="Times New Roman"/>
          <w:sz w:val="24"/>
          <w:szCs w:val="24"/>
        </w:rPr>
        <w:t xml:space="preserve">Molasses licks containing trace elements are </w:t>
      </w:r>
      <w:r>
        <w:rPr>
          <w:rFonts w:ascii="Times New Roman" w:hAnsi="Times New Roman" w:cs="Times New Roman"/>
          <w:sz w:val="24"/>
          <w:szCs w:val="24"/>
        </w:rPr>
        <w:t xml:space="preserve">a </w:t>
      </w:r>
      <w:r w:rsidRPr="0002293C">
        <w:rPr>
          <w:rFonts w:ascii="Times New Roman" w:hAnsi="Times New Roman" w:cs="Times New Roman"/>
          <w:sz w:val="24"/>
          <w:szCs w:val="24"/>
        </w:rPr>
        <w:t xml:space="preserve">simple method of providing supplementation and are ideally suited in feeding to grazing livestock. They are not completely satisfactory because many behavioural factors influence interest and craving, and therefore not all animals will receive adequate intake. However for the islands they appear to be the best practical approach particularly for the minor trace elements. </w:t>
      </w:r>
      <w:r>
        <w:rPr>
          <w:rFonts w:ascii="Times New Roman" w:hAnsi="Times New Roman" w:cs="Times New Roman"/>
          <w:sz w:val="24"/>
          <w:szCs w:val="24"/>
        </w:rPr>
        <w:t xml:space="preserve">They are more problematic for major elements as the levels required are in </w:t>
      </w:r>
      <w:proofErr w:type="spellStart"/>
      <w:r>
        <w:rPr>
          <w:rFonts w:ascii="Times New Roman" w:hAnsi="Times New Roman" w:cs="Times New Roman"/>
          <w:sz w:val="24"/>
          <w:szCs w:val="24"/>
        </w:rPr>
        <w:t>grammes</w:t>
      </w:r>
      <w:proofErr w:type="spellEnd"/>
      <w:r>
        <w:rPr>
          <w:rFonts w:ascii="Times New Roman" w:hAnsi="Times New Roman" w:cs="Times New Roman"/>
          <w:sz w:val="24"/>
          <w:szCs w:val="24"/>
        </w:rPr>
        <w:t xml:space="preserve"> per day rather than </w:t>
      </w:r>
      <w:proofErr w:type="spellStart"/>
      <w:r>
        <w:rPr>
          <w:rFonts w:ascii="Times New Roman" w:hAnsi="Times New Roman" w:cs="Times New Roman"/>
          <w:sz w:val="24"/>
          <w:szCs w:val="24"/>
        </w:rPr>
        <w:t>milligrammes</w:t>
      </w:r>
      <w:proofErr w:type="spellEnd"/>
      <w:r>
        <w:rPr>
          <w:rFonts w:ascii="Times New Roman" w:hAnsi="Times New Roman" w:cs="Times New Roman"/>
          <w:sz w:val="24"/>
          <w:szCs w:val="24"/>
        </w:rPr>
        <w:t>. Mineral blocks with a high percentage of phosphate appeared less palatable for livestock and farmers comment that the blocks remain untouched. Cows with phosphorous deficiency that are displaying pica, or depraved/abnormal appetite, may still use them so they can be beneficial.  Mineral licks</w:t>
      </w:r>
      <w:r w:rsidRPr="0002293C">
        <w:rPr>
          <w:rFonts w:ascii="Times New Roman" w:hAnsi="Times New Roman" w:cs="Times New Roman"/>
          <w:sz w:val="24"/>
          <w:szCs w:val="24"/>
        </w:rPr>
        <w:t xml:space="preserve"> that include phosphorous, usually between 4-9%</w:t>
      </w:r>
      <w:r>
        <w:rPr>
          <w:rFonts w:ascii="Times New Roman" w:hAnsi="Times New Roman" w:cs="Times New Roman"/>
          <w:sz w:val="24"/>
          <w:szCs w:val="24"/>
        </w:rPr>
        <w:t>, have proved to be an efficient way of supplying some of the requirements of the herd</w:t>
      </w:r>
      <w:proofErr w:type="gramStart"/>
      <w:r>
        <w:rPr>
          <w:rFonts w:ascii="Times New Roman" w:hAnsi="Times New Roman" w:cs="Times New Roman"/>
          <w:sz w:val="24"/>
          <w:szCs w:val="24"/>
        </w:rPr>
        <w:t>.</w:t>
      </w:r>
      <w:r w:rsidRPr="0002293C">
        <w:rPr>
          <w:rFonts w:ascii="Times New Roman" w:hAnsi="Times New Roman" w:cs="Times New Roman"/>
          <w:sz w:val="24"/>
          <w:szCs w:val="24"/>
        </w:rPr>
        <w:t>.</w:t>
      </w:r>
      <w:proofErr w:type="gramEnd"/>
    </w:p>
    <w:p w:rsidR="00325226" w:rsidRPr="002D2983" w:rsidRDefault="00325226" w:rsidP="00325226">
      <w:pPr>
        <w:jc w:val="both"/>
        <w:rPr>
          <w:rFonts w:ascii="Times New Roman" w:hAnsi="Times New Roman" w:cs="Times New Roman"/>
          <w:b/>
          <w:sz w:val="24"/>
          <w:szCs w:val="24"/>
        </w:rPr>
      </w:pPr>
      <w:r w:rsidRPr="002D2983">
        <w:rPr>
          <w:rFonts w:ascii="Times New Roman" w:hAnsi="Times New Roman" w:cs="Times New Roman"/>
          <w:b/>
          <w:sz w:val="24"/>
          <w:szCs w:val="24"/>
        </w:rPr>
        <w:t>Fertilisers</w:t>
      </w:r>
    </w:p>
    <w:p w:rsidR="00325226" w:rsidRDefault="00325226" w:rsidP="00325226">
      <w:pPr>
        <w:jc w:val="both"/>
        <w:rPr>
          <w:rFonts w:ascii="Times New Roman" w:hAnsi="Times New Roman" w:cs="Times New Roman"/>
          <w:sz w:val="24"/>
          <w:szCs w:val="24"/>
        </w:rPr>
      </w:pPr>
      <w:r>
        <w:rPr>
          <w:rFonts w:ascii="Times New Roman" w:hAnsi="Times New Roman" w:cs="Times New Roman"/>
          <w:sz w:val="24"/>
          <w:szCs w:val="24"/>
        </w:rPr>
        <w:lastRenderedPageBreak/>
        <w:t>General fertilisation of grasslands for increased grass production is an efficient way of inputting phosphorous into the system which improves grass growth and meets the mineral requirements of the grazing animal. As a result i</w:t>
      </w:r>
      <w:r w:rsidRPr="008B1B9F">
        <w:rPr>
          <w:rFonts w:ascii="Times New Roman" w:hAnsi="Times New Roman" w:cs="Times New Roman"/>
          <w:sz w:val="24"/>
          <w:szCs w:val="24"/>
        </w:rPr>
        <w:t>n Ireland, P deficiency in cows is rare, due to routi</w:t>
      </w:r>
      <w:r>
        <w:rPr>
          <w:rFonts w:ascii="Times New Roman" w:hAnsi="Times New Roman" w:cs="Times New Roman"/>
          <w:sz w:val="24"/>
          <w:szCs w:val="24"/>
        </w:rPr>
        <w:t>ne use of phosphate fertiliser. Fertilisation of grasslands is rare on the islands and a notifiable action within the Special Areas of Conservation. However g</w:t>
      </w:r>
      <w:r w:rsidRPr="004F4F9A">
        <w:rPr>
          <w:rFonts w:ascii="Times New Roman" w:hAnsi="Times New Roman" w:cs="Times New Roman"/>
          <w:sz w:val="24"/>
          <w:szCs w:val="24"/>
        </w:rPr>
        <w:t>rasslands with a low level of soil P are associated with the most species-rich and valuable plant community assemblages (Critchley et al. 2002)</w:t>
      </w:r>
      <w:r>
        <w:rPr>
          <w:rFonts w:ascii="Times New Roman" w:hAnsi="Times New Roman" w:cs="Times New Roman"/>
          <w:sz w:val="24"/>
          <w:szCs w:val="24"/>
        </w:rPr>
        <w:t>, with levels</w:t>
      </w:r>
      <w:r w:rsidRPr="004F4F9A">
        <w:rPr>
          <w:rFonts w:ascii="Times New Roman" w:hAnsi="Times New Roman" w:cs="Times New Roman"/>
          <w:sz w:val="24"/>
          <w:szCs w:val="24"/>
        </w:rPr>
        <w:t xml:space="preserve"> of phosphate </w:t>
      </w:r>
      <w:r>
        <w:rPr>
          <w:rFonts w:ascii="Times New Roman" w:hAnsi="Times New Roman" w:cs="Times New Roman"/>
          <w:sz w:val="24"/>
          <w:szCs w:val="24"/>
        </w:rPr>
        <w:t xml:space="preserve">in the soil </w:t>
      </w:r>
      <w:r w:rsidRPr="004F4F9A">
        <w:rPr>
          <w:rFonts w:ascii="Times New Roman" w:hAnsi="Times New Roman" w:cs="Times New Roman"/>
          <w:sz w:val="24"/>
          <w:szCs w:val="24"/>
        </w:rPr>
        <w:t>below 5mg/100g necessary to give highest levels of plant diversity</w:t>
      </w:r>
      <w:r>
        <w:rPr>
          <w:rFonts w:ascii="Times New Roman" w:hAnsi="Times New Roman" w:cs="Times New Roman"/>
          <w:sz w:val="24"/>
          <w:szCs w:val="24"/>
        </w:rPr>
        <w:t xml:space="preserve"> </w:t>
      </w:r>
      <w:proofErr w:type="spellStart"/>
      <w:r w:rsidRPr="004F4F9A">
        <w:rPr>
          <w:rFonts w:ascii="Times New Roman" w:hAnsi="Times New Roman" w:cs="Times New Roman"/>
          <w:sz w:val="24"/>
          <w:szCs w:val="24"/>
        </w:rPr>
        <w:t>Janssens</w:t>
      </w:r>
      <w:proofErr w:type="spellEnd"/>
      <w:r>
        <w:rPr>
          <w:rFonts w:ascii="Times New Roman" w:hAnsi="Times New Roman" w:cs="Times New Roman"/>
          <w:sz w:val="24"/>
          <w:szCs w:val="24"/>
        </w:rPr>
        <w:t xml:space="preserve"> </w:t>
      </w:r>
      <w:r w:rsidRPr="004F4F9A">
        <w:rPr>
          <w:rFonts w:ascii="Times New Roman" w:hAnsi="Times New Roman" w:cs="Times New Roman"/>
          <w:i/>
          <w:sz w:val="24"/>
          <w:szCs w:val="24"/>
        </w:rPr>
        <w:t>et al.</w:t>
      </w:r>
      <w:r>
        <w:rPr>
          <w:rFonts w:ascii="Times New Roman" w:hAnsi="Times New Roman" w:cs="Times New Roman"/>
          <w:i/>
          <w:sz w:val="24"/>
          <w:szCs w:val="24"/>
        </w:rPr>
        <w:t xml:space="preserve"> </w:t>
      </w:r>
      <w:r>
        <w:rPr>
          <w:rFonts w:ascii="Times New Roman" w:hAnsi="Times New Roman" w:cs="Times New Roman"/>
          <w:sz w:val="24"/>
          <w:szCs w:val="24"/>
        </w:rPr>
        <w:t>(1998)</w:t>
      </w:r>
      <w:r w:rsidRPr="004F4F9A">
        <w:rPr>
          <w:rFonts w:ascii="Times New Roman" w:hAnsi="Times New Roman" w:cs="Times New Roman"/>
          <w:i/>
          <w:sz w:val="24"/>
          <w:szCs w:val="24"/>
        </w:rPr>
        <w:t>.</w:t>
      </w:r>
      <w:r>
        <w:rPr>
          <w:rFonts w:ascii="Times New Roman" w:hAnsi="Times New Roman" w:cs="Times New Roman"/>
          <w:sz w:val="24"/>
          <w:szCs w:val="24"/>
        </w:rPr>
        <w:t xml:space="preserve"> Therefore where the intention of work is to maintain and enhance species rich grasslands, applying fertiliser to the swards would be detrimental and unadvisable. </w:t>
      </w:r>
    </w:p>
    <w:p w:rsidR="00325226" w:rsidRPr="0021657C" w:rsidRDefault="00325226" w:rsidP="00325226">
      <w:pPr>
        <w:jc w:val="both"/>
        <w:rPr>
          <w:rFonts w:ascii="Times New Roman" w:hAnsi="Times New Roman" w:cs="Times New Roman"/>
          <w:b/>
          <w:sz w:val="24"/>
          <w:szCs w:val="24"/>
        </w:rPr>
      </w:pPr>
      <w:r w:rsidRPr="0021657C">
        <w:rPr>
          <w:rFonts w:ascii="Times New Roman" w:hAnsi="Times New Roman" w:cs="Times New Roman"/>
          <w:b/>
          <w:sz w:val="24"/>
          <w:szCs w:val="24"/>
        </w:rPr>
        <w:t>Water supply</w:t>
      </w:r>
    </w:p>
    <w:p w:rsidR="00325226" w:rsidRDefault="00325226" w:rsidP="00325226">
      <w:pPr>
        <w:jc w:val="both"/>
        <w:rPr>
          <w:rFonts w:ascii="Times New Roman" w:hAnsi="Times New Roman" w:cs="Times New Roman"/>
          <w:sz w:val="24"/>
          <w:szCs w:val="24"/>
        </w:rPr>
      </w:pPr>
      <w:r w:rsidRPr="0021657C">
        <w:rPr>
          <w:rFonts w:ascii="Times New Roman" w:hAnsi="Times New Roman" w:cs="Times New Roman"/>
          <w:sz w:val="24"/>
          <w:szCs w:val="24"/>
        </w:rPr>
        <w:t>Soluble Liquid Phosphorous solution for administration via the animals</w:t>
      </w:r>
      <w:r>
        <w:rPr>
          <w:rFonts w:ascii="Times New Roman" w:hAnsi="Times New Roman" w:cs="Times New Roman"/>
          <w:sz w:val="24"/>
          <w:szCs w:val="24"/>
        </w:rPr>
        <w:t>’</w:t>
      </w:r>
      <w:r w:rsidRPr="0021657C">
        <w:rPr>
          <w:rFonts w:ascii="Times New Roman" w:hAnsi="Times New Roman" w:cs="Times New Roman"/>
          <w:sz w:val="24"/>
          <w:szCs w:val="24"/>
        </w:rPr>
        <w:t xml:space="preserve"> drinking water </w:t>
      </w:r>
      <w:r>
        <w:rPr>
          <w:rFonts w:ascii="Times New Roman" w:hAnsi="Times New Roman" w:cs="Times New Roman"/>
          <w:sz w:val="24"/>
          <w:szCs w:val="24"/>
        </w:rPr>
        <w:t>is</w:t>
      </w:r>
      <w:r w:rsidRPr="0021657C">
        <w:rPr>
          <w:rFonts w:ascii="Times New Roman" w:hAnsi="Times New Roman" w:cs="Times New Roman"/>
          <w:sz w:val="24"/>
          <w:szCs w:val="24"/>
        </w:rPr>
        <w:t xml:space="preserve"> commercially available and can be added directly to drinking troughs daily.  Water for livestock on the islands </w:t>
      </w:r>
      <w:r>
        <w:rPr>
          <w:rFonts w:ascii="Times New Roman" w:hAnsi="Times New Roman" w:cs="Times New Roman"/>
          <w:sz w:val="24"/>
          <w:szCs w:val="24"/>
        </w:rPr>
        <w:t>comes from</w:t>
      </w:r>
      <w:r w:rsidRPr="0021657C">
        <w:rPr>
          <w:rFonts w:ascii="Times New Roman" w:hAnsi="Times New Roman" w:cs="Times New Roman"/>
          <w:sz w:val="24"/>
          <w:szCs w:val="24"/>
        </w:rPr>
        <w:t xml:space="preserve"> rain harvesting </w:t>
      </w:r>
      <w:r>
        <w:rPr>
          <w:rFonts w:ascii="Times New Roman" w:hAnsi="Times New Roman" w:cs="Times New Roman"/>
          <w:sz w:val="24"/>
          <w:szCs w:val="24"/>
        </w:rPr>
        <w:t xml:space="preserve">(with spillage of the excess water collected in the troughs) </w:t>
      </w:r>
      <w:r w:rsidRPr="0021657C">
        <w:rPr>
          <w:rFonts w:ascii="Times New Roman" w:hAnsi="Times New Roman" w:cs="Times New Roman"/>
          <w:sz w:val="24"/>
          <w:szCs w:val="24"/>
        </w:rPr>
        <w:t>and therefor</w:t>
      </w:r>
      <w:r>
        <w:rPr>
          <w:rFonts w:ascii="Times New Roman" w:hAnsi="Times New Roman" w:cs="Times New Roman"/>
          <w:sz w:val="24"/>
          <w:szCs w:val="24"/>
        </w:rPr>
        <w:t>e</w:t>
      </w:r>
      <w:r w:rsidRPr="0021657C">
        <w:rPr>
          <w:rFonts w:ascii="Times New Roman" w:hAnsi="Times New Roman" w:cs="Times New Roman"/>
          <w:sz w:val="24"/>
          <w:szCs w:val="24"/>
        </w:rPr>
        <w:t xml:space="preserve"> it is impossible to regulate the supply of water </w:t>
      </w:r>
      <w:r>
        <w:rPr>
          <w:rFonts w:ascii="Times New Roman" w:hAnsi="Times New Roman" w:cs="Times New Roman"/>
          <w:sz w:val="24"/>
          <w:szCs w:val="24"/>
        </w:rPr>
        <w:t xml:space="preserve">and phosphorous, </w:t>
      </w:r>
      <w:r w:rsidRPr="0021657C">
        <w:rPr>
          <w:rFonts w:ascii="Times New Roman" w:hAnsi="Times New Roman" w:cs="Times New Roman"/>
          <w:sz w:val="24"/>
          <w:szCs w:val="24"/>
        </w:rPr>
        <w:t>limiting the effectiveness of this method.</w:t>
      </w:r>
    </w:p>
    <w:p w:rsidR="00325226" w:rsidRPr="004F4F9A" w:rsidRDefault="00325226" w:rsidP="00325226">
      <w:pPr>
        <w:jc w:val="both"/>
        <w:rPr>
          <w:rFonts w:ascii="Times New Roman" w:hAnsi="Times New Roman" w:cs="Times New Roman"/>
          <w:b/>
          <w:sz w:val="24"/>
          <w:szCs w:val="24"/>
        </w:rPr>
      </w:pPr>
      <w:r w:rsidRPr="004F4F9A">
        <w:rPr>
          <w:rFonts w:ascii="Times New Roman" w:hAnsi="Times New Roman" w:cs="Times New Roman"/>
          <w:b/>
          <w:sz w:val="24"/>
          <w:szCs w:val="24"/>
        </w:rPr>
        <w:t>Conclusion</w:t>
      </w:r>
    </w:p>
    <w:p w:rsidR="00325226" w:rsidRDefault="00325226" w:rsidP="00325226">
      <w:pPr>
        <w:jc w:val="both"/>
        <w:rPr>
          <w:rFonts w:ascii="Times New Roman" w:hAnsi="Times New Roman" w:cs="Times New Roman"/>
          <w:sz w:val="24"/>
          <w:szCs w:val="24"/>
        </w:rPr>
      </w:pPr>
      <w:r>
        <w:rPr>
          <w:rFonts w:ascii="Times New Roman" w:hAnsi="Times New Roman" w:cs="Times New Roman"/>
          <w:sz w:val="24"/>
          <w:szCs w:val="24"/>
        </w:rPr>
        <w:t>Mineral deficiency is an issue for animal health in grazing livestock of the Aran Islands. This is due to the low status of some minerals in the vegetation and the lack of additional inputs to the system. The trace element deficiencies for Co, Cu and Se, can be rectified with similar approaches taken elsewhere in Ireland, i.e. s</w:t>
      </w:r>
      <w:r w:rsidRPr="004F4F9A">
        <w:rPr>
          <w:rFonts w:ascii="Times New Roman" w:hAnsi="Times New Roman" w:cs="Times New Roman"/>
          <w:sz w:val="24"/>
          <w:szCs w:val="24"/>
        </w:rPr>
        <w:t>low release intra ruminal boluses</w:t>
      </w:r>
      <w:r>
        <w:rPr>
          <w:rFonts w:ascii="Times New Roman" w:hAnsi="Times New Roman" w:cs="Times New Roman"/>
          <w:sz w:val="24"/>
          <w:szCs w:val="24"/>
        </w:rPr>
        <w:t xml:space="preserve">, mineral licks or feed supplementation. Supplying additional phosphate is more problematic due to the high levels required compared to the trace elements, and the detrimental effect of fertilising pasture with phosphorous The simplest approach is to ensure any supplementation contains some level of phosphorous, only mineral licks with a minimum 5% phosphate should be used as per the manufactures instructions. Further work is required to find a suitable delivery mechanism and should form part of the work following AranLIFE.  </w:t>
      </w:r>
    </w:p>
    <w:p w:rsidR="00B7286E" w:rsidRPr="00B7286E" w:rsidRDefault="00B7286E" w:rsidP="00325226">
      <w:pPr>
        <w:jc w:val="both"/>
        <w:rPr>
          <w:rFonts w:ascii="Times New Roman" w:hAnsi="Times New Roman" w:cs="Times New Roman"/>
          <w:b/>
          <w:sz w:val="24"/>
          <w:szCs w:val="24"/>
        </w:rPr>
      </w:pPr>
      <w:r w:rsidRPr="00B7286E">
        <w:rPr>
          <w:rFonts w:ascii="Times New Roman" w:hAnsi="Times New Roman" w:cs="Times New Roman"/>
          <w:b/>
          <w:sz w:val="24"/>
          <w:szCs w:val="24"/>
        </w:rPr>
        <w:t>Footnote</w:t>
      </w:r>
    </w:p>
    <w:p w:rsidR="00B7286E" w:rsidRPr="004F4F9A" w:rsidRDefault="00B7286E" w:rsidP="00325226">
      <w:pPr>
        <w:jc w:val="both"/>
        <w:rPr>
          <w:rFonts w:ascii="Times New Roman" w:hAnsi="Times New Roman" w:cs="Times New Roman"/>
          <w:sz w:val="24"/>
          <w:szCs w:val="24"/>
        </w:rPr>
      </w:pPr>
      <w:r>
        <w:rPr>
          <w:rFonts w:ascii="Times New Roman" w:hAnsi="Times New Roman" w:cs="Times New Roman"/>
          <w:sz w:val="24"/>
          <w:szCs w:val="24"/>
        </w:rPr>
        <w:t>Mineral supplements containing the deficient nutrients were feed to livestock over a two year period. 25 cattle fed the supplements were blood tested to see if any improvement in mineral status was visible. The average Selenium level rose from 34.7</w:t>
      </w:r>
      <w:r w:rsidR="00412050" w:rsidRPr="00412050">
        <w:rPr>
          <w:rFonts w:ascii="Times New Roman" w:hAnsi="Times New Roman" w:cs="Times New Roman"/>
          <w:sz w:val="24"/>
          <w:szCs w:val="24"/>
        </w:rPr>
        <w:t>(GSH-</w:t>
      </w:r>
      <w:proofErr w:type="spellStart"/>
      <w:r w:rsidR="00412050" w:rsidRPr="00412050">
        <w:rPr>
          <w:rFonts w:ascii="Times New Roman" w:hAnsi="Times New Roman" w:cs="Times New Roman"/>
          <w:sz w:val="24"/>
          <w:szCs w:val="24"/>
        </w:rPr>
        <w:t>Px</w:t>
      </w:r>
      <w:proofErr w:type="spellEnd"/>
      <w:proofErr w:type="gramStart"/>
      <w:r w:rsidR="00412050" w:rsidRPr="00412050">
        <w:rPr>
          <w:rFonts w:ascii="Times New Roman" w:hAnsi="Times New Roman" w:cs="Times New Roman"/>
          <w:sz w:val="24"/>
          <w:szCs w:val="24"/>
        </w:rPr>
        <w:t>)(</w:t>
      </w:r>
      <w:proofErr w:type="gramEnd"/>
      <w:r w:rsidR="00412050" w:rsidRPr="00412050">
        <w:rPr>
          <w:rFonts w:ascii="Times New Roman" w:hAnsi="Times New Roman" w:cs="Times New Roman"/>
          <w:sz w:val="24"/>
          <w:szCs w:val="24"/>
        </w:rPr>
        <w:t>Se) units/ml</w:t>
      </w:r>
      <w:r>
        <w:rPr>
          <w:rFonts w:ascii="Times New Roman" w:hAnsi="Times New Roman" w:cs="Times New Roman"/>
          <w:sz w:val="24"/>
          <w:szCs w:val="24"/>
        </w:rPr>
        <w:t xml:space="preserve"> wi</w:t>
      </w:r>
      <w:r w:rsidR="00EF018F">
        <w:rPr>
          <w:rFonts w:ascii="Times New Roman" w:hAnsi="Times New Roman" w:cs="Times New Roman"/>
          <w:sz w:val="24"/>
          <w:szCs w:val="24"/>
        </w:rPr>
        <w:t>th 43% of cattle deficient to 55.4</w:t>
      </w:r>
      <w:r>
        <w:rPr>
          <w:rFonts w:ascii="Times New Roman" w:hAnsi="Times New Roman" w:cs="Times New Roman"/>
          <w:sz w:val="24"/>
          <w:szCs w:val="24"/>
        </w:rPr>
        <w:t xml:space="preserve"> with only </w:t>
      </w:r>
      <w:r w:rsidR="00EF018F">
        <w:rPr>
          <w:rFonts w:ascii="Times New Roman" w:hAnsi="Times New Roman" w:cs="Times New Roman"/>
          <w:sz w:val="24"/>
          <w:szCs w:val="24"/>
        </w:rPr>
        <w:t xml:space="preserve">12% of </w:t>
      </w:r>
      <w:r>
        <w:rPr>
          <w:rFonts w:ascii="Times New Roman" w:hAnsi="Times New Roman" w:cs="Times New Roman"/>
          <w:sz w:val="24"/>
          <w:szCs w:val="24"/>
        </w:rPr>
        <w:t xml:space="preserve">cattle deficient whilst copper levels rose from </w:t>
      </w:r>
      <w:r w:rsidR="00412050" w:rsidRPr="00412050">
        <w:rPr>
          <w:rFonts w:ascii="Times New Roman" w:hAnsi="Times New Roman" w:cs="Times New Roman"/>
          <w:sz w:val="24"/>
          <w:szCs w:val="24"/>
        </w:rPr>
        <w:t xml:space="preserve">10.6 </w:t>
      </w:r>
      <w:proofErr w:type="spellStart"/>
      <w:r w:rsidR="00412050" w:rsidRPr="00412050">
        <w:rPr>
          <w:rFonts w:ascii="Times New Roman" w:hAnsi="Times New Roman" w:cs="Times New Roman"/>
          <w:sz w:val="24"/>
          <w:szCs w:val="24"/>
        </w:rPr>
        <w:t>umol</w:t>
      </w:r>
      <w:proofErr w:type="spellEnd"/>
      <w:r w:rsidR="00412050" w:rsidRPr="00412050">
        <w:rPr>
          <w:rFonts w:ascii="Times New Roman" w:hAnsi="Times New Roman" w:cs="Times New Roman"/>
          <w:sz w:val="24"/>
          <w:szCs w:val="24"/>
        </w:rPr>
        <w:t xml:space="preserve">/l </w:t>
      </w:r>
      <w:r>
        <w:rPr>
          <w:rFonts w:ascii="Times New Roman" w:hAnsi="Times New Roman" w:cs="Times New Roman"/>
          <w:sz w:val="24"/>
          <w:szCs w:val="24"/>
        </w:rPr>
        <w:t xml:space="preserve">with </w:t>
      </w:r>
      <w:r w:rsidR="00EF018F">
        <w:rPr>
          <w:rFonts w:ascii="Times New Roman" w:hAnsi="Times New Roman" w:cs="Times New Roman"/>
          <w:sz w:val="24"/>
          <w:szCs w:val="24"/>
        </w:rPr>
        <w:t>2</w:t>
      </w:r>
      <w:r w:rsidR="00412050">
        <w:rPr>
          <w:rFonts w:ascii="Times New Roman" w:hAnsi="Times New Roman" w:cs="Times New Roman"/>
          <w:sz w:val="24"/>
          <w:szCs w:val="24"/>
        </w:rPr>
        <w:t>3%</w:t>
      </w:r>
      <w:r w:rsidR="00EF018F">
        <w:rPr>
          <w:rFonts w:ascii="Times New Roman" w:hAnsi="Times New Roman" w:cs="Times New Roman"/>
          <w:sz w:val="24"/>
          <w:szCs w:val="24"/>
        </w:rPr>
        <w:t xml:space="preserve"> cattle deficient to 11.6</w:t>
      </w:r>
      <w:r>
        <w:rPr>
          <w:rFonts w:ascii="Times New Roman" w:hAnsi="Times New Roman" w:cs="Times New Roman"/>
          <w:sz w:val="24"/>
          <w:szCs w:val="24"/>
        </w:rPr>
        <w:t xml:space="preserve"> with </w:t>
      </w:r>
      <w:r w:rsidR="00EF018F">
        <w:rPr>
          <w:rFonts w:ascii="Times New Roman" w:hAnsi="Times New Roman" w:cs="Times New Roman"/>
          <w:sz w:val="24"/>
          <w:szCs w:val="24"/>
        </w:rPr>
        <w:t xml:space="preserve">7% </w:t>
      </w:r>
      <w:r>
        <w:rPr>
          <w:rFonts w:ascii="Times New Roman" w:hAnsi="Times New Roman" w:cs="Times New Roman"/>
          <w:sz w:val="24"/>
          <w:szCs w:val="24"/>
        </w:rPr>
        <w:t>cattle still deficient. Whilst the numbers retested were lower, the results are positive indicating the supplementation was successful and the use mineral supplementation is continuing due to positive outcomes.</w:t>
      </w:r>
    </w:p>
    <w:p w:rsidR="00EF018F" w:rsidRDefault="00EF018F" w:rsidP="00325226">
      <w:pPr>
        <w:jc w:val="both"/>
        <w:rPr>
          <w:rFonts w:ascii="Times New Roman" w:hAnsi="Times New Roman" w:cs="Times New Roman"/>
          <w:b/>
          <w:sz w:val="24"/>
          <w:szCs w:val="24"/>
        </w:rPr>
      </w:pPr>
    </w:p>
    <w:p w:rsidR="00EF018F" w:rsidRDefault="00EF018F" w:rsidP="00325226">
      <w:pPr>
        <w:jc w:val="both"/>
        <w:rPr>
          <w:rFonts w:ascii="Times New Roman" w:hAnsi="Times New Roman" w:cs="Times New Roman"/>
          <w:b/>
          <w:sz w:val="24"/>
          <w:szCs w:val="24"/>
        </w:rPr>
      </w:pPr>
    </w:p>
    <w:p w:rsidR="00325226" w:rsidRPr="001546ED" w:rsidRDefault="00325226" w:rsidP="00325226">
      <w:pPr>
        <w:jc w:val="both"/>
        <w:rPr>
          <w:rFonts w:ascii="Times New Roman" w:hAnsi="Times New Roman" w:cs="Times New Roman"/>
          <w:b/>
          <w:sz w:val="24"/>
          <w:szCs w:val="24"/>
        </w:rPr>
      </w:pPr>
      <w:r w:rsidRPr="001546ED">
        <w:rPr>
          <w:rFonts w:ascii="Times New Roman" w:hAnsi="Times New Roman" w:cs="Times New Roman"/>
          <w:b/>
          <w:sz w:val="24"/>
          <w:szCs w:val="24"/>
        </w:rPr>
        <w:t>References</w:t>
      </w:r>
    </w:p>
    <w:p w:rsidR="00325226" w:rsidRDefault="00325226" w:rsidP="00325226">
      <w:pPr>
        <w:jc w:val="both"/>
        <w:rPr>
          <w:rFonts w:ascii="Times New Roman" w:hAnsi="Times New Roman" w:cs="Times New Roman"/>
          <w:sz w:val="24"/>
          <w:szCs w:val="24"/>
        </w:rPr>
      </w:pPr>
      <w:r w:rsidRPr="00BB023D">
        <w:rPr>
          <w:rFonts w:ascii="Times New Roman" w:hAnsi="Times New Roman" w:cs="Times New Roman"/>
          <w:sz w:val="24"/>
          <w:szCs w:val="24"/>
        </w:rPr>
        <w:lastRenderedPageBreak/>
        <w:t>Aitken</w:t>
      </w:r>
      <w:r>
        <w:rPr>
          <w:rFonts w:ascii="Times New Roman" w:hAnsi="Times New Roman" w:cs="Times New Roman"/>
          <w:sz w:val="24"/>
          <w:szCs w:val="24"/>
        </w:rPr>
        <w:t>, P.</w:t>
      </w:r>
      <w:r w:rsidRPr="00BB023D">
        <w:rPr>
          <w:rFonts w:ascii="Times New Roman" w:hAnsi="Times New Roman" w:cs="Times New Roman"/>
          <w:sz w:val="24"/>
          <w:szCs w:val="24"/>
        </w:rPr>
        <w:t xml:space="preserve"> (2015). Trace mineral testing in cattle: where and what to look for. https://www.vettimes.co.uk/app/uploads/wp-post-to-pdf-enhanced-cache/1/trace-mineral-testing-in-cattle-where-and-what-to-look-for.pdf</w:t>
      </w:r>
    </w:p>
    <w:p w:rsidR="00325226" w:rsidRDefault="00325226" w:rsidP="00325226">
      <w:pPr>
        <w:jc w:val="both"/>
        <w:rPr>
          <w:rFonts w:ascii="Times New Roman" w:hAnsi="Times New Roman" w:cs="Times New Roman"/>
          <w:sz w:val="24"/>
          <w:szCs w:val="24"/>
        </w:rPr>
      </w:pPr>
      <w:r w:rsidRPr="001546ED">
        <w:rPr>
          <w:rFonts w:ascii="Times New Roman" w:hAnsi="Times New Roman" w:cs="Times New Roman"/>
          <w:sz w:val="24"/>
          <w:szCs w:val="24"/>
        </w:rPr>
        <w:t>Critchley</w:t>
      </w:r>
      <w:r>
        <w:rPr>
          <w:rFonts w:ascii="Times New Roman" w:hAnsi="Times New Roman" w:cs="Times New Roman"/>
          <w:sz w:val="24"/>
          <w:szCs w:val="24"/>
        </w:rPr>
        <w:t>,</w:t>
      </w:r>
      <w:r w:rsidRPr="001546ED">
        <w:rPr>
          <w:rFonts w:ascii="Times New Roman" w:hAnsi="Times New Roman" w:cs="Times New Roman"/>
          <w:sz w:val="24"/>
          <w:szCs w:val="24"/>
        </w:rPr>
        <w:t xml:space="preserve"> C</w:t>
      </w:r>
      <w:r>
        <w:rPr>
          <w:rFonts w:ascii="Times New Roman" w:hAnsi="Times New Roman" w:cs="Times New Roman"/>
          <w:sz w:val="24"/>
          <w:szCs w:val="24"/>
        </w:rPr>
        <w:t>.</w:t>
      </w:r>
      <w:r w:rsidRPr="001546ED">
        <w:rPr>
          <w:rFonts w:ascii="Times New Roman" w:hAnsi="Times New Roman" w:cs="Times New Roman"/>
          <w:sz w:val="24"/>
          <w:szCs w:val="24"/>
        </w:rPr>
        <w:t>N</w:t>
      </w:r>
      <w:r>
        <w:rPr>
          <w:rFonts w:ascii="Times New Roman" w:hAnsi="Times New Roman" w:cs="Times New Roman"/>
          <w:sz w:val="24"/>
          <w:szCs w:val="24"/>
        </w:rPr>
        <w:t>.</w:t>
      </w:r>
      <w:r w:rsidRPr="001546ED">
        <w:rPr>
          <w:rFonts w:ascii="Times New Roman" w:hAnsi="Times New Roman" w:cs="Times New Roman"/>
          <w:sz w:val="24"/>
          <w:szCs w:val="24"/>
        </w:rPr>
        <w:t>R</w:t>
      </w:r>
      <w:r>
        <w:rPr>
          <w:rFonts w:ascii="Times New Roman" w:hAnsi="Times New Roman" w:cs="Times New Roman"/>
          <w:sz w:val="24"/>
          <w:szCs w:val="24"/>
        </w:rPr>
        <w:t>.</w:t>
      </w:r>
      <w:r w:rsidRPr="001546ED">
        <w:rPr>
          <w:rFonts w:ascii="Times New Roman" w:hAnsi="Times New Roman" w:cs="Times New Roman"/>
          <w:sz w:val="24"/>
          <w:szCs w:val="24"/>
        </w:rPr>
        <w:t>, Chambers</w:t>
      </w:r>
      <w:r>
        <w:rPr>
          <w:rFonts w:ascii="Times New Roman" w:hAnsi="Times New Roman" w:cs="Times New Roman"/>
          <w:sz w:val="24"/>
          <w:szCs w:val="24"/>
        </w:rPr>
        <w:t>,</w:t>
      </w:r>
      <w:r w:rsidRPr="001546ED">
        <w:rPr>
          <w:rFonts w:ascii="Times New Roman" w:hAnsi="Times New Roman" w:cs="Times New Roman"/>
          <w:sz w:val="24"/>
          <w:szCs w:val="24"/>
        </w:rPr>
        <w:t xml:space="preserve"> B</w:t>
      </w:r>
      <w:r>
        <w:rPr>
          <w:rFonts w:ascii="Times New Roman" w:hAnsi="Times New Roman" w:cs="Times New Roman"/>
          <w:sz w:val="24"/>
          <w:szCs w:val="24"/>
        </w:rPr>
        <w:t>.</w:t>
      </w:r>
      <w:r w:rsidRPr="001546ED">
        <w:rPr>
          <w:rFonts w:ascii="Times New Roman" w:hAnsi="Times New Roman" w:cs="Times New Roman"/>
          <w:sz w:val="24"/>
          <w:szCs w:val="24"/>
        </w:rPr>
        <w:t>J</w:t>
      </w:r>
      <w:r>
        <w:rPr>
          <w:rFonts w:ascii="Times New Roman" w:hAnsi="Times New Roman" w:cs="Times New Roman"/>
          <w:sz w:val="24"/>
          <w:szCs w:val="24"/>
        </w:rPr>
        <w:t>.</w:t>
      </w:r>
      <w:r w:rsidRPr="001546ED">
        <w:rPr>
          <w:rFonts w:ascii="Times New Roman" w:hAnsi="Times New Roman" w:cs="Times New Roman"/>
          <w:sz w:val="24"/>
          <w:szCs w:val="24"/>
        </w:rPr>
        <w:t xml:space="preserve">, </w:t>
      </w:r>
      <w:proofErr w:type="spellStart"/>
      <w:r w:rsidRPr="001546ED">
        <w:rPr>
          <w:rFonts w:ascii="Times New Roman" w:hAnsi="Times New Roman" w:cs="Times New Roman"/>
          <w:sz w:val="24"/>
          <w:szCs w:val="24"/>
        </w:rPr>
        <w:t>Fowbert</w:t>
      </w:r>
      <w:proofErr w:type="spellEnd"/>
      <w:r>
        <w:rPr>
          <w:rFonts w:ascii="Times New Roman" w:hAnsi="Times New Roman" w:cs="Times New Roman"/>
          <w:sz w:val="24"/>
          <w:szCs w:val="24"/>
        </w:rPr>
        <w:t>,</w:t>
      </w:r>
      <w:r w:rsidRPr="001546ED">
        <w:rPr>
          <w:rFonts w:ascii="Times New Roman" w:hAnsi="Times New Roman" w:cs="Times New Roman"/>
          <w:sz w:val="24"/>
          <w:szCs w:val="24"/>
        </w:rPr>
        <w:t xml:space="preserve"> J</w:t>
      </w:r>
      <w:r>
        <w:rPr>
          <w:rFonts w:ascii="Times New Roman" w:hAnsi="Times New Roman" w:cs="Times New Roman"/>
          <w:sz w:val="24"/>
          <w:szCs w:val="24"/>
        </w:rPr>
        <w:t>.</w:t>
      </w:r>
      <w:r w:rsidRPr="001546ED">
        <w:rPr>
          <w:rFonts w:ascii="Times New Roman" w:hAnsi="Times New Roman" w:cs="Times New Roman"/>
          <w:sz w:val="24"/>
          <w:szCs w:val="24"/>
        </w:rPr>
        <w:t>A</w:t>
      </w:r>
      <w:r>
        <w:rPr>
          <w:rFonts w:ascii="Times New Roman" w:hAnsi="Times New Roman" w:cs="Times New Roman"/>
          <w:sz w:val="24"/>
          <w:szCs w:val="24"/>
        </w:rPr>
        <w:t>.</w:t>
      </w:r>
      <w:r w:rsidRPr="001546ED">
        <w:rPr>
          <w:rFonts w:ascii="Times New Roman" w:hAnsi="Times New Roman" w:cs="Times New Roman"/>
          <w:sz w:val="24"/>
          <w:szCs w:val="24"/>
        </w:rPr>
        <w:t>, Sanderson</w:t>
      </w:r>
      <w:r>
        <w:rPr>
          <w:rFonts w:ascii="Times New Roman" w:hAnsi="Times New Roman" w:cs="Times New Roman"/>
          <w:sz w:val="24"/>
          <w:szCs w:val="24"/>
        </w:rPr>
        <w:t>,</w:t>
      </w:r>
      <w:r w:rsidRPr="001546ED">
        <w:rPr>
          <w:rFonts w:ascii="Times New Roman" w:hAnsi="Times New Roman" w:cs="Times New Roman"/>
          <w:sz w:val="24"/>
          <w:szCs w:val="24"/>
        </w:rPr>
        <w:t xml:space="preserve"> R</w:t>
      </w:r>
      <w:r>
        <w:rPr>
          <w:rFonts w:ascii="Times New Roman" w:hAnsi="Times New Roman" w:cs="Times New Roman"/>
          <w:sz w:val="24"/>
          <w:szCs w:val="24"/>
        </w:rPr>
        <w:t>.</w:t>
      </w:r>
      <w:r w:rsidRPr="001546ED">
        <w:rPr>
          <w:rFonts w:ascii="Times New Roman" w:hAnsi="Times New Roman" w:cs="Times New Roman"/>
          <w:sz w:val="24"/>
          <w:szCs w:val="24"/>
        </w:rPr>
        <w:t>A</w:t>
      </w:r>
      <w:r>
        <w:rPr>
          <w:rFonts w:ascii="Times New Roman" w:hAnsi="Times New Roman" w:cs="Times New Roman"/>
          <w:sz w:val="24"/>
          <w:szCs w:val="24"/>
        </w:rPr>
        <w:t>.</w:t>
      </w:r>
      <w:r w:rsidRPr="001546ED">
        <w:rPr>
          <w:rFonts w:ascii="Times New Roman" w:hAnsi="Times New Roman" w:cs="Times New Roman"/>
          <w:sz w:val="24"/>
          <w:szCs w:val="24"/>
        </w:rPr>
        <w:t xml:space="preserve">, </w:t>
      </w:r>
      <w:proofErr w:type="spellStart"/>
      <w:r w:rsidRPr="001546ED">
        <w:rPr>
          <w:rFonts w:ascii="Times New Roman" w:hAnsi="Times New Roman" w:cs="Times New Roman"/>
          <w:sz w:val="24"/>
          <w:szCs w:val="24"/>
        </w:rPr>
        <w:t>Bhogal</w:t>
      </w:r>
      <w:proofErr w:type="spellEnd"/>
      <w:r>
        <w:rPr>
          <w:rFonts w:ascii="Times New Roman" w:hAnsi="Times New Roman" w:cs="Times New Roman"/>
          <w:sz w:val="24"/>
          <w:szCs w:val="24"/>
        </w:rPr>
        <w:t>,</w:t>
      </w:r>
      <w:r w:rsidRPr="001546ED">
        <w:rPr>
          <w:rFonts w:ascii="Times New Roman" w:hAnsi="Times New Roman" w:cs="Times New Roman"/>
          <w:sz w:val="24"/>
          <w:szCs w:val="24"/>
        </w:rPr>
        <w:t xml:space="preserve"> A</w:t>
      </w:r>
      <w:r>
        <w:rPr>
          <w:rFonts w:ascii="Times New Roman" w:hAnsi="Times New Roman" w:cs="Times New Roman"/>
          <w:sz w:val="24"/>
          <w:szCs w:val="24"/>
        </w:rPr>
        <w:t>.</w:t>
      </w:r>
      <w:r w:rsidRPr="001546ED">
        <w:rPr>
          <w:rFonts w:ascii="Times New Roman" w:hAnsi="Times New Roman" w:cs="Times New Roman"/>
          <w:sz w:val="24"/>
          <w:szCs w:val="24"/>
        </w:rPr>
        <w:t>, Rose</w:t>
      </w:r>
      <w:r>
        <w:rPr>
          <w:rFonts w:ascii="Times New Roman" w:hAnsi="Times New Roman" w:cs="Times New Roman"/>
          <w:sz w:val="24"/>
          <w:szCs w:val="24"/>
        </w:rPr>
        <w:t>,</w:t>
      </w:r>
      <w:r w:rsidRPr="001546ED">
        <w:rPr>
          <w:rFonts w:ascii="Times New Roman" w:hAnsi="Times New Roman" w:cs="Times New Roman"/>
          <w:sz w:val="24"/>
          <w:szCs w:val="24"/>
        </w:rPr>
        <w:t xml:space="preserve"> S</w:t>
      </w:r>
      <w:r>
        <w:rPr>
          <w:rFonts w:ascii="Times New Roman" w:hAnsi="Times New Roman" w:cs="Times New Roman"/>
          <w:sz w:val="24"/>
          <w:szCs w:val="24"/>
        </w:rPr>
        <w:t>.</w:t>
      </w:r>
      <w:r w:rsidRPr="001546ED">
        <w:rPr>
          <w:rFonts w:ascii="Times New Roman" w:hAnsi="Times New Roman" w:cs="Times New Roman"/>
          <w:sz w:val="24"/>
          <w:szCs w:val="24"/>
        </w:rPr>
        <w:t>C</w:t>
      </w:r>
      <w:r>
        <w:rPr>
          <w:rFonts w:ascii="Times New Roman" w:hAnsi="Times New Roman" w:cs="Times New Roman"/>
          <w:sz w:val="24"/>
          <w:szCs w:val="24"/>
        </w:rPr>
        <w:t>.</w:t>
      </w:r>
      <w:r w:rsidRPr="001546ED">
        <w:rPr>
          <w:rFonts w:ascii="Times New Roman" w:hAnsi="Times New Roman" w:cs="Times New Roman"/>
          <w:sz w:val="24"/>
          <w:szCs w:val="24"/>
        </w:rPr>
        <w:t xml:space="preserve"> (2002) Association between lowland grassland plant communities and soil properties. </w:t>
      </w:r>
      <w:proofErr w:type="spellStart"/>
      <w:r w:rsidRPr="001546ED">
        <w:rPr>
          <w:rFonts w:ascii="Times New Roman" w:hAnsi="Times New Roman" w:cs="Times New Roman"/>
          <w:sz w:val="24"/>
          <w:szCs w:val="24"/>
        </w:rPr>
        <w:t>Biol</w:t>
      </w:r>
      <w:proofErr w:type="spellEnd"/>
      <w:r w:rsidRPr="001546ED">
        <w:rPr>
          <w:rFonts w:ascii="Times New Roman" w:hAnsi="Times New Roman" w:cs="Times New Roman"/>
          <w:sz w:val="24"/>
          <w:szCs w:val="24"/>
        </w:rPr>
        <w:t xml:space="preserve"> </w:t>
      </w:r>
      <w:proofErr w:type="spellStart"/>
      <w:r w:rsidRPr="001546ED">
        <w:rPr>
          <w:rFonts w:ascii="Times New Roman" w:hAnsi="Times New Roman" w:cs="Times New Roman"/>
          <w:sz w:val="24"/>
          <w:szCs w:val="24"/>
        </w:rPr>
        <w:t>Conserv</w:t>
      </w:r>
      <w:proofErr w:type="spellEnd"/>
      <w:r w:rsidRPr="001546ED">
        <w:rPr>
          <w:rFonts w:ascii="Times New Roman" w:hAnsi="Times New Roman" w:cs="Times New Roman"/>
          <w:sz w:val="24"/>
          <w:szCs w:val="24"/>
        </w:rPr>
        <w:t xml:space="preserve"> 105:199–215</w:t>
      </w:r>
    </w:p>
    <w:p w:rsidR="00325226" w:rsidRDefault="00325226" w:rsidP="00325226">
      <w:pPr>
        <w:jc w:val="both"/>
        <w:rPr>
          <w:rFonts w:ascii="Times New Roman" w:hAnsi="Times New Roman" w:cs="Times New Roman"/>
          <w:sz w:val="24"/>
          <w:szCs w:val="24"/>
        </w:rPr>
      </w:pPr>
      <w:r w:rsidRPr="001546ED">
        <w:rPr>
          <w:rFonts w:ascii="Times New Roman" w:hAnsi="Times New Roman" w:cs="Times New Roman"/>
          <w:sz w:val="24"/>
          <w:szCs w:val="24"/>
        </w:rPr>
        <w:t>Grace, N.D., Knowles S. (2012) Trace Element Supplementation of Livestock in New Zealand: Meeting the Challenges of Free-Range Grazing Systems Published online 2012 Dec 20.  Vet Med Int. 2012</w:t>
      </w:r>
    </w:p>
    <w:p w:rsidR="00325226" w:rsidRPr="001A7219" w:rsidRDefault="00325226" w:rsidP="001A7219">
      <w:pPr>
        <w:pStyle w:val="paragraph"/>
        <w:spacing w:after="200" w:line="276" w:lineRule="auto"/>
        <w:jc w:val="both"/>
        <w:textAlignment w:val="baseline"/>
        <w:rPr>
          <w:lang w:val="en-US"/>
        </w:rPr>
      </w:pPr>
      <w:proofErr w:type="spellStart"/>
      <w:r w:rsidRPr="001E423D">
        <w:rPr>
          <w:lang w:val="en-US"/>
        </w:rPr>
        <w:t>Herdt</w:t>
      </w:r>
      <w:proofErr w:type="spellEnd"/>
      <w:r w:rsidRPr="001E423D">
        <w:rPr>
          <w:lang w:val="en-US"/>
        </w:rPr>
        <w:t xml:space="preserve"> T</w:t>
      </w:r>
      <w:r>
        <w:rPr>
          <w:lang w:val="en-US"/>
        </w:rPr>
        <w:t>.</w:t>
      </w:r>
      <w:r w:rsidRPr="001E423D">
        <w:rPr>
          <w:lang w:val="en-US"/>
        </w:rPr>
        <w:t xml:space="preserve"> </w:t>
      </w:r>
      <w:proofErr w:type="gramStart"/>
      <w:r w:rsidRPr="001E423D">
        <w:rPr>
          <w:lang w:val="en-US"/>
        </w:rPr>
        <w:t>H</w:t>
      </w:r>
      <w:r>
        <w:rPr>
          <w:lang w:val="en-US"/>
        </w:rPr>
        <w:t>.,</w:t>
      </w:r>
      <w:proofErr w:type="gramEnd"/>
      <w:r w:rsidRPr="001E423D">
        <w:rPr>
          <w:lang w:val="en-US"/>
        </w:rPr>
        <w:t xml:space="preserve"> and Hoff B</w:t>
      </w:r>
      <w:r>
        <w:rPr>
          <w:lang w:val="en-US"/>
        </w:rPr>
        <w:t>.</w:t>
      </w:r>
      <w:r w:rsidRPr="001E423D">
        <w:rPr>
          <w:lang w:val="en-US"/>
        </w:rPr>
        <w:t xml:space="preserve"> (2011). The use of blood analysis to evaluate trace mineral status in</w:t>
      </w:r>
      <w:r>
        <w:rPr>
          <w:lang w:val="en-US"/>
        </w:rPr>
        <w:t xml:space="preserve"> </w:t>
      </w:r>
      <w:r w:rsidRPr="001E423D">
        <w:rPr>
          <w:lang w:val="en-US"/>
        </w:rPr>
        <w:t xml:space="preserve">ruminant livestock, Vet </w:t>
      </w:r>
      <w:proofErr w:type="spellStart"/>
      <w:r w:rsidRPr="001E423D">
        <w:rPr>
          <w:lang w:val="en-US"/>
        </w:rPr>
        <w:t>Clin</w:t>
      </w:r>
      <w:proofErr w:type="spellEnd"/>
      <w:r w:rsidRPr="001E423D">
        <w:rPr>
          <w:lang w:val="en-US"/>
        </w:rPr>
        <w:t xml:space="preserve"> North Am: Food </w:t>
      </w:r>
      <w:proofErr w:type="spellStart"/>
      <w:r w:rsidRPr="001E423D">
        <w:rPr>
          <w:lang w:val="en-US"/>
        </w:rPr>
        <w:t>Anim</w:t>
      </w:r>
      <w:proofErr w:type="spellEnd"/>
      <w:r w:rsidRPr="001E423D">
        <w:rPr>
          <w:lang w:val="en-US"/>
        </w:rPr>
        <w:t xml:space="preserve"> </w:t>
      </w:r>
      <w:proofErr w:type="spellStart"/>
      <w:r w:rsidRPr="001E423D">
        <w:rPr>
          <w:lang w:val="en-US"/>
        </w:rPr>
        <w:t>Pract</w:t>
      </w:r>
      <w:proofErr w:type="spellEnd"/>
      <w:r w:rsidRPr="001E423D">
        <w:rPr>
          <w:lang w:val="en-US"/>
        </w:rPr>
        <w:t xml:space="preserve"> 27(2): 255-283.</w:t>
      </w:r>
    </w:p>
    <w:p w:rsidR="00325226" w:rsidRPr="001546ED" w:rsidRDefault="00325226" w:rsidP="00325226">
      <w:pPr>
        <w:jc w:val="both"/>
        <w:rPr>
          <w:rFonts w:ascii="Times New Roman" w:hAnsi="Times New Roman" w:cs="Times New Roman"/>
          <w:sz w:val="24"/>
          <w:szCs w:val="24"/>
        </w:rPr>
      </w:pPr>
      <w:proofErr w:type="spellStart"/>
      <w:proofErr w:type="gramStart"/>
      <w:r w:rsidRPr="004F4F9A">
        <w:rPr>
          <w:rFonts w:ascii="Times New Roman" w:hAnsi="Times New Roman" w:cs="Times New Roman"/>
          <w:sz w:val="24"/>
          <w:szCs w:val="24"/>
        </w:rPr>
        <w:t>Janssens</w:t>
      </w:r>
      <w:proofErr w:type="spellEnd"/>
      <w:r w:rsidRPr="004F4F9A">
        <w:rPr>
          <w:rFonts w:ascii="Times New Roman" w:hAnsi="Times New Roman" w:cs="Times New Roman"/>
          <w:sz w:val="24"/>
          <w:szCs w:val="24"/>
        </w:rPr>
        <w:t xml:space="preserve">, F., </w:t>
      </w:r>
      <w:proofErr w:type="spellStart"/>
      <w:r w:rsidRPr="004F4F9A">
        <w:rPr>
          <w:rFonts w:ascii="Times New Roman" w:hAnsi="Times New Roman" w:cs="Times New Roman"/>
          <w:sz w:val="24"/>
          <w:szCs w:val="24"/>
        </w:rPr>
        <w:t>Peeters</w:t>
      </w:r>
      <w:proofErr w:type="spellEnd"/>
      <w:r w:rsidRPr="004F4F9A">
        <w:rPr>
          <w:rFonts w:ascii="Times New Roman" w:hAnsi="Times New Roman" w:cs="Times New Roman"/>
          <w:sz w:val="24"/>
          <w:szCs w:val="24"/>
        </w:rPr>
        <w:t xml:space="preserve">, A., </w:t>
      </w:r>
      <w:proofErr w:type="spellStart"/>
      <w:r w:rsidRPr="004F4F9A">
        <w:rPr>
          <w:rFonts w:ascii="Times New Roman" w:hAnsi="Times New Roman" w:cs="Times New Roman"/>
          <w:sz w:val="24"/>
          <w:szCs w:val="24"/>
        </w:rPr>
        <w:t>Tallowin</w:t>
      </w:r>
      <w:proofErr w:type="spellEnd"/>
      <w:r w:rsidRPr="004F4F9A">
        <w:rPr>
          <w:rFonts w:ascii="Times New Roman" w:hAnsi="Times New Roman" w:cs="Times New Roman"/>
          <w:sz w:val="24"/>
          <w:szCs w:val="24"/>
        </w:rPr>
        <w:t xml:space="preserve">, J.R.B., Bakker, J.P., </w:t>
      </w:r>
      <w:proofErr w:type="spellStart"/>
      <w:r w:rsidRPr="004F4F9A">
        <w:rPr>
          <w:rFonts w:ascii="Times New Roman" w:hAnsi="Times New Roman" w:cs="Times New Roman"/>
          <w:sz w:val="24"/>
          <w:szCs w:val="24"/>
        </w:rPr>
        <w:t>Bekker</w:t>
      </w:r>
      <w:proofErr w:type="spellEnd"/>
      <w:r w:rsidRPr="004F4F9A">
        <w:rPr>
          <w:rFonts w:ascii="Times New Roman" w:hAnsi="Times New Roman" w:cs="Times New Roman"/>
          <w:sz w:val="24"/>
          <w:szCs w:val="24"/>
        </w:rPr>
        <w:t xml:space="preserve">, R.M., </w:t>
      </w:r>
      <w:proofErr w:type="spellStart"/>
      <w:r w:rsidRPr="004F4F9A">
        <w:rPr>
          <w:rFonts w:ascii="Times New Roman" w:hAnsi="Times New Roman" w:cs="Times New Roman"/>
          <w:sz w:val="24"/>
          <w:szCs w:val="24"/>
        </w:rPr>
        <w:t>Fillat</w:t>
      </w:r>
      <w:proofErr w:type="spellEnd"/>
      <w:r w:rsidRPr="004F4F9A">
        <w:rPr>
          <w:rFonts w:ascii="Times New Roman" w:hAnsi="Times New Roman" w:cs="Times New Roman"/>
          <w:sz w:val="24"/>
          <w:szCs w:val="24"/>
        </w:rPr>
        <w:t xml:space="preserve">, F. &amp; </w:t>
      </w:r>
      <w:proofErr w:type="spellStart"/>
      <w:r w:rsidRPr="004F4F9A">
        <w:rPr>
          <w:rFonts w:ascii="Times New Roman" w:hAnsi="Times New Roman" w:cs="Times New Roman"/>
          <w:sz w:val="24"/>
          <w:szCs w:val="24"/>
        </w:rPr>
        <w:t>Oomes</w:t>
      </w:r>
      <w:proofErr w:type="spellEnd"/>
      <w:r w:rsidRPr="004F4F9A">
        <w:rPr>
          <w:rFonts w:ascii="Times New Roman" w:hAnsi="Times New Roman" w:cs="Times New Roman"/>
          <w:sz w:val="24"/>
          <w:szCs w:val="24"/>
        </w:rPr>
        <w:t>, M.J.M. (1998).</w:t>
      </w:r>
      <w:proofErr w:type="gramEnd"/>
      <w:r w:rsidRPr="004F4F9A">
        <w:rPr>
          <w:rFonts w:ascii="Times New Roman" w:hAnsi="Times New Roman" w:cs="Times New Roman"/>
          <w:sz w:val="24"/>
          <w:szCs w:val="24"/>
        </w:rPr>
        <w:t xml:space="preserve"> </w:t>
      </w:r>
      <w:proofErr w:type="gramStart"/>
      <w:r w:rsidRPr="004F4F9A">
        <w:rPr>
          <w:rFonts w:ascii="Times New Roman" w:hAnsi="Times New Roman" w:cs="Times New Roman"/>
          <w:sz w:val="24"/>
          <w:szCs w:val="24"/>
        </w:rPr>
        <w:t>Relationship between soil chemical factors and grassland biodiversity.</w:t>
      </w:r>
      <w:proofErr w:type="gramEnd"/>
      <w:r w:rsidRPr="004F4F9A">
        <w:rPr>
          <w:rFonts w:ascii="Times New Roman" w:hAnsi="Times New Roman" w:cs="Times New Roman"/>
          <w:sz w:val="24"/>
          <w:szCs w:val="24"/>
        </w:rPr>
        <w:t xml:space="preserve"> Plant and Soil, 202, 69-78.</w:t>
      </w:r>
    </w:p>
    <w:p w:rsidR="00325226" w:rsidRPr="000D090D" w:rsidRDefault="00325226" w:rsidP="00325226">
      <w:pPr>
        <w:jc w:val="both"/>
        <w:rPr>
          <w:rFonts w:ascii="Times New Roman" w:hAnsi="Times New Roman" w:cs="Times New Roman"/>
          <w:i/>
          <w:sz w:val="24"/>
          <w:szCs w:val="24"/>
        </w:rPr>
      </w:pPr>
    </w:p>
    <w:p w:rsidR="00325226" w:rsidRPr="000D090D" w:rsidRDefault="00325226" w:rsidP="00325226">
      <w:pPr>
        <w:jc w:val="both"/>
        <w:rPr>
          <w:rFonts w:ascii="Times New Roman" w:hAnsi="Times New Roman" w:cs="Times New Roman"/>
          <w:i/>
          <w:sz w:val="24"/>
          <w:szCs w:val="24"/>
        </w:rPr>
      </w:pPr>
    </w:p>
    <w:p w:rsidR="00325226" w:rsidRPr="000D090D" w:rsidRDefault="00325226" w:rsidP="00325226">
      <w:pPr>
        <w:jc w:val="both"/>
        <w:rPr>
          <w:rFonts w:ascii="Times New Roman" w:hAnsi="Times New Roman" w:cs="Times New Roman"/>
          <w:i/>
          <w:sz w:val="24"/>
          <w:szCs w:val="24"/>
        </w:rPr>
      </w:pPr>
    </w:p>
    <w:p w:rsidR="00325226" w:rsidRPr="000D090D" w:rsidRDefault="00325226" w:rsidP="00325226">
      <w:pPr>
        <w:jc w:val="both"/>
        <w:rPr>
          <w:rFonts w:ascii="Times New Roman" w:hAnsi="Times New Roman" w:cs="Times New Roman"/>
          <w:i/>
          <w:sz w:val="24"/>
          <w:szCs w:val="24"/>
        </w:rPr>
      </w:pPr>
    </w:p>
    <w:p w:rsidR="00325226" w:rsidRPr="000D090D" w:rsidRDefault="00325226" w:rsidP="00325226">
      <w:pPr>
        <w:jc w:val="both"/>
        <w:rPr>
          <w:rFonts w:ascii="Times New Roman" w:hAnsi="Times New Roman" w:cs="Times New Roman"/>
          <w:i/>
          <w:sz w:val="24"/>
          <w:szCs w:val="24"/>
        </w:rPr>
      </w:pPr>
    </w:p>
    <w:p w:rsidR="00325226" w:rsidRPr="000D090D" w:rsidRDefault="00325226" w:rsidP="00325226">
      <w:pPr>
        <w:jc w:val="both"/>
        <w:rPr>
          <w:rFonts w:ascii="Times New Roman" w:hAnsi="Times New Roman" w:cs="Times New Roman"/>
          <w:i/>
          <w:sz w:val="24"/>
          <w:szCs w:val="24"/>
        </w:rPr>
      </w:pPr>
    </w:p>
    <w:p w:rsidR="00325226" w:rsidRPr="000D090D" w:rsidRDefault="00325226" w:rsidP="00325226">
      <w:pPr>
        <w:jc w:val="both"/>
        <w:rPr>
          <w:rFonts w:ascii="Times New Roman" w:hAnsi="Times New Roman" w:cs="Times New Roman"/>
          <w:i/>
          <w:sz w:val="24"/>
          <w:szCs w:val="24"/>
        </w:rPr>
      </w:pPr>
    </w:p>
    <w:p w:rsidR="00325226" w:rsidRPr="000D090D" w:rsidRDefault="00325226" w:rsidP="00325226">
      <w:pPr>
        <w:jc w:val="both"/>
        <w:rPr>
          <w:rFonts w:ascii="Times New Roman" w:hAnsi="Times New Roman" w:cs="Times New Roman"/>
          <w:i/>
          <w:sz w:val="24"/>
          <w:szCs w:val="24"/>
        </w:rPr>
      </w:pPr>
    </w:p>
    <w:p w:rsidR="00325226" w:rsidRPr="000D090D" w:rsidRDefault="00325226" w:rsidP="00325226">
      <w:pPr>
        <w:jc w:val="both"/>
        <w:rPr>
          <w:rFonts w:ascii="Times New Roman" w:hAnsi="Times New Roman" w:cs="Times New Roman"/>
          <w:i/>
          <w:sz w:val="24"/>
          <w:szCs w:val="24"/>
        </w:rPr>
      </w:pPr>
    </w:p>
    <w:p w:rsidR="00325226" w:rsidRPr="000D090D" w:rsidRDefault="00325226" w:rsidP="00325226">
      <w:pPr>
        <w:jc w:val="both"/>
        <w:rPr>
          <w:rFonts w:ascii="Times New Roman" w:hAnsi="Times New Roman" w:cs="Times New Roman"/>
          <w:i/>
          <w:sz w:val="24"/>
          <w:szCs w:val="24"/>
        </w:rPr>
      </w:pPr>
    </w:p>
    <w:p w:rsidR="00325226" w:rsidRPr="000D090D" w:rsidRDefault="00325226" w:rsidP="00325226">
      <w:pPr>
        <w:jc w:val="both"/>
        <w:rPr>
          <w:rFonts w:ascii="Times New Roman" w:hAnsi="Times New Roman" w:cs="Times New Roman"/>
          <w:i/>
          <w:sz w:val="24"/>
          <w:szCs w:val="24"/>
        </w:rPr>
      </w:pPr>
    </w:p>
    <w:p w:rsidR="00325226" w:rsidRPr="000D090D" w:rsidRDefault="00325226" w:rsidP="00325226">
      <w:pPr>
        <w:jc w:val="both"/>
        <w:rPr>
          <w:rFonts w:ascii="Times New Roman" w:hAnsi="Times New Roman" w:cs="Times New Roman"/>
          <w:i/>
          <w:sz w:val="24"/>
          <w:szCs w:val="24"/>
        </w:rPr>
      </w:pPr>
    </w:p>
    <w:p w:rsidR="00325226" w:rsidRPr="000D090D" w:rsidRDefault="00325226" w:rsidP="00325226">
      <w:pPr>
        <w:jc w:val="both"/>
        <w:rPr>
          <w:rFonts w:ascii="Times New Roman" w:hAnsi="Times New Roman" w:cs="Times New Roman"/>
          <w:i/>
          <w:sz w:val="24"/>
          <w:szCs w:val="24"/>
        </w:rPr>
      </w:pPr>
    </w:p>
    <w:p w:rsidR="00325226" w:rsidRPr="000D090D" w:rsidRDefault="00325226" w:rsidP="00325226">
      <w:pPr>
        <w:jc w:val="both"/>
        <w:rPr>
          <w:rFonts w:ascii="Times New Roman" w:hAnsi="Times New Roman" w:cs="Times New Roman"/>
          <w:i/>
          <w:sz w:val="24"/>
          <w:szCs w:val="24"/>
        </w:rPr>
      </w:pPr>
    </w:p>
    <w:p w:rsidR="00325226" w:rsidRDefault="00325226" w:rsidP="00325226">
      <w:pPr>
        <w:jc w:val="both"/>
        <w:rPr>
          <w:rFonts w:ascii="Times New Roman" w:hAnsi="Times New Roman" w:cs="Times New Roman"/>
          <w:i/>
          <w:sz w:val="24"/>
          <w:szCs w:val="24"/>
        </w:rPr>
      </w:pPr>
    </w:p>
    <w:sectPr w:rsidR="00325226" w:rsidSect="002F41E1">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47A8"/>
    <w:multiLevelType w:val="hybridMultilevel"/>
    <w:tmpl w:val="9918B7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F47"/>
    <w:rsid w:val="00017348"/>
    <w:rsid w:val="0002293C"/>
    <w:rsid w:val="00060440"/>
    <w:rsid w:val="00095F20"/>
    <w:rsid w:val="00097355"/>
    <w:rsid w:val="000D090D"/>
    <w:rsid w:val="001546ED"/>
    <w:rsid w:val="001630CA"/>
    <w:rsid w:val="00172897"/>
    <w:rsid w:val="0017560E"/>
    <w:rsid w:val="001A7219"/>
    <w:rsid w:val="001E423D"/>
    <w:rsid w:val="0021657C"/>
    <w:rsid w:val="00222631"/>
    <w:rsid w:val="00294735"/>
    <w:rsid w:val="002B775A"/>
    <w:rsid w:val="002C03AC"/>
    <w:rsid w:val="002D2983"/>
    <w:rsid w:val="002D6818"/>
    <w:rsid w:val="002F41E1"/>
    <w:rsid w:val="00325226"/>
    <w:rsid w:val="003C09AF"/>
    <w:rsid w:val="003C6483"/>
    <w:rsid w:val="00404E92"/>
    <w:rsid w:val="00412050"/>
    <w:rsid w:val="00481547"/>
    <w:rsid w:val="004F4F9A"/>
    <w:rsid w:val="005C1CF3"/>
    <w:rsid w:val="00617A19"/>
    <w:rsid w:val="00633345"/>
    <w:rsid w:val="00637444"/>
    <w:rsid w:val="00660641"/>
    <w:rsid w:val="006B4447"/>
    <w:rsid w:val="007C34A9"/>
    <w:rsid w:val="007E7414"/>
    <w:rsid w:val="0081046D"/>
    <w:rsid w:val="00866A32"/>
    <w:rsid w:val="00893317"/>
    <w:rsid w:val="008A31C8"/>
    <w:rsid w:val="008B1B9F"/>
    <w:rsid w:val="00995314"/>
    <w:rsid w:val="009D0489"/>
    <w:rsid w:val="00A24C5A"/>
    <w:rsid w:val="00AC5166"/>
    <w:rsid w:val="00B372FA"/>
    <w:rsid w:val="00B527B4"/>
    <w:rsid w:val="00B6672A"/>
    <w:rsid w:val="00B7286E"/>
    <w:rsid w:val="00BB023D"/>
    <w:rsid w:val="00BE5110"/>
    <w:rsid w:val="00C51700"/>
    <w:rsid w:val="00C70DB4"/>
    <w:rsid w:val="00C77178"/>
    <w:rsid w:val="00CD0019"/>
    <w:rsid w:val="00D36098"/>
    <w:rsid w:val="00D937B2"/>
    <w:rsid w:val="00E20124"/>
    <w:rsid w:val="00E25F13"/>
    <w:rsid w:val="00E43F32"/>
    <w:rsid w:val="00E67671"/>
    <w:rsid w:val="00E81F47"/>
    <w:rsid w:val="00EB6755"/>
    <w:rsid w:val="00EF018F"/>
    <w:rsid w:val="00F14F2B"/>
    <w:rsid w:val="00FA58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226"/>
  </w:style>
  <w:style w:type="paragraph" w:styleId="Heading1">
    <w:name w:val="heading 1"/>
    <w:basedOn w:val="Normal"/>
    <w:next w:val="Normal"/>
    <w:link w:val="Heading1Char"/>
    <w:uiPriority w:val="9"/>
    <w:qFormat/>
    <w:rsid w:val="006B44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F47"/>
    <w:rPr>
      <w:rFonts w:ascii="Tahoma" w:hAnsi="Tahoma" w:cs="Tahoma"/>
      <w:sz w:val="16"/>
      <w:szCs w:val="16"/>
    </w:rPr>
  </w:style>
  <w:style w:type="table" w:styleId="TableGrid">
    <w:name w:val="Table Grid"/>
    <w:basedOn w:val="TableNormal"/>
    <w:uiPriority w:val="59"/>
    <w:rsid w:val="00E81F47"/>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81F47"/>
    <w:pPr>
      <w:ind w:left="720"/>
      <w:contextualSpacing/>
    </w:pPr>
  </w:style>
  <w:style w:type="paragraph" w:customStyle="1" w:styleId="paragraph">
    <w:name w:val="paragraph"/>
    <w:basedOn w:val="Normal"/>
    <w:rsid w:val="00E81F47"/>
    <w:pPr>
      <w:spacing w:after="0" w:line="240" w:lineRule="auto"/>
    </w:pPr>
    <w:rPr>
      <w:rFonts w:ascii="Times New Roman" w:eastAsia="Times New Roman" w:hAnsi="Times New Roman" w:cs="Times New Roman"/>
      <w:sz w:val="24"/>
      <w:szCs w:val="24"/>
      <w:lang w:eastAsia="en-IE"/>
    </w:rPr>
  </w:style>
  <w:style w:type="table" w:customStyle="1" w:styleId="TableGrid1">
    <w:name w:val="Table Grid1"/>
    <w:basedOn w:val="TableNormal"/>
    <w:next w:val="TableGrid"/>
    <w:uiPriority w:val="59"/>
    <w:rsid w:val="00095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2631"/>
    <w:rPr>
      <w:sz w:val="16"/>
      <w:szCs w:val="16"/>
    </w:rPr>
  </w:style>
  <w:style w:type="paragraph" w:styleId="CommentText">
    <w:name w:val="annotation text"/>
    <w:basedOn w:val="Normal"/>
    <w:link w:val="CommentTextChar"/>
    <w:uiPriority w:val="99"/>
    <w:semiHidden/>
    <w:unhideWhenUsed/>
    <w:rsid w:val="00222631"/>
    <w:pPr>
      <w:spacing w:line="240" w:lineRule="auto"/>
    </w:pPr>
    <w:rPr>
      <w:sz w:val="20"/>
      <w:szCs w:val="20"/>
    </w:rPr>
  </w:style>
  <w:style w:type="character" w:customStyle="1" w:styleId="CommentTextChar">
    <w:name w:val="Comment Text Char"/>
    <w:basedOn w:val="DefaultParagraphFont"/>
    <w:link w:val="CommentText"/>
    <w:uiPriority w:val="99"/>
    <w:semiHidden/>
    <w:rsid w:val="00222631"/>
    <w:rPr>
      <w:sz w:val="20"/>
      <w:szCs w:val="20"/>
    </w:rPr>
  </w:style>
  <w:style w:type="paragraph" w:styleId="CommentSubject">
    <w:name w:val="annotation subject"/>
    <w:basedOn w:val="CommentText"/>
    <w:next w:val="CommentText"/>
    <w:link w:val="CommentSubjectChar"/>
    <w:uiPriority w:val="99"/>
    <w:semiHidden/>
    <w:unhideWhenUsed/>
    <w:rsid w:val="00222631"/>
    <w:rPr>
      <w:b/>
      <w:bCs/>
    </w:rPr>
  </w:style>
  <w:style w:type="character" w:customStyle="1" w:styleId="CommentSubjectChar">
    <w:name w:val="Comment Subject Char"/>
    <w:basedOn w:val="CommentTextChar"/>
    <w:link w:val="CommentSubject"/>
    <w:uiPriority w:val="99"/>
    <w:semiHidden/>
    <w:rsid w:val="00222631"/>
    <w:rPr>
      <w:b/>
      <w:bCs/>
      <w:sz w:val="20"/>
      <w:szCs w:val="20"/>
    </w:rPr>
  </w:style>
  <w:style w:type="character" w:customStyle="1" w:styleId="Heading1Char">
    <w:name w:val="Heading 1 Char"/>
    <w:basedOn w:val="DefaultParagraphFont"/>
    <w:link w:val="Heading1"/>
    <w:uiPriority w:val="9"/>
    <w:rsid w:val="006B4447"/>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6B444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B4447"/>
    <w:rPr>
      <w:rFonts w:ascii="Calibri" w:hAnsi="Calibri"/>
      <w:szCs w:val="21"/>
    </w:rPr>
  </w:style>
  <w:style w:type="paragraph" w:styleId="Title">
    <w:name w:val="Title"/>
    <w:basedOn w:val="Normal"/>
    <w:next w:val="Normal"/>
    <w:link w:val="TitleChar"/>
    <w:uiPriority w:val="10"/>
    <w:qFormat/>
    <w:rsid w:val="006B44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6B4447"/>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226"/>
  </w:style>
  <w:style w:type="paragraph" w:styleId="Heading1">
    <w:name w:val="heading 1"/>
    <w:basedOn w:val="Normal"/>
    <w:next w:val="Normal"/>
    <w:link w:val="Heading1Char"/>
    <w:uiPriority w:val="9"/>
    <w:qFormat/>
    <w:rsid w:val="006B44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F47"/>
    <w:rPr>
      <w:rFonts w:ascii="Tahoma" w:hAnsi="Tahoma" w:cs="Tahoma"/>
      <w:sz w:val="16"/>
      <w:szCs w:val="16"/>
    </w:rPr>
  </w:style>
  <w:style w:type="table" w:styleId="TableGrid">
    <w:name w:val="Table Grid"/>
    <w:basedOn w:val="TableNormal"/>
    <w:uiPriority w:val="59"/>
    <w:rsid w:val="00E81F47"/>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81F47"/>
    <w:pPr>
      <w:ind w:left="720"/>
      <w:contextualSpacing/>
    </w:pPr>
  </w:style>
  <w:style w:type="paragraph" w:customStyle="1" w:styleId="paragraph">
    <w:name w:val="paragraph"/>
    <w:basedOn w:val="Normal"/>
    <w:rsid w:val="00E81F47"/>
    <w:pPr>
      <w:spacing w:after="0" w:line="240" w:lineRule="auto"/>
    </w:pPr>
    <w:rPr>
      <w:rFonts w:ascii="Times New Roman" w:eastAsia="Times New Roman" w:hAnsi="Times New Roman" w:cs="Times New Roman"/>
      <w:sz w:val="24"/>
      <w:szCs w:val="24"/>
      <w:lang w:eastAsia="en-IE"/>
    </w:rPr>
  </w:style>
  <w:style w:type="table" w:customStyle="1" w:styleId="TableGrid1">
    <w:name w:val="Table Grid1"/>
    <w:basedOn w:val="TableNormal"/>
    <w:next w:val="TableGrid"/>
    <w:uiPriority w:val="59"/>
    <w:rsid w:val="00095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2631"/>
    <w:rPr>
      <w:sz w:val="16"/>
      <w:szCs w:val="16"/>
    </w:rPr>
  </w:style>
  <w:style w:type="paragraph" w:styleId="CommentText">
    <w:name w:val="annotation text"/>
    <w:basedOn w:val="Normal"/>
    <w:link w:val="CommentTextChar"/>
    <w:uiPriority w:val="99"/>
    <w:semiHidden/>
    <w:unhideWhenUsed/>
    <w:rsid w:val="00222631"/>
    <w:pPr>
      <w:spacing w:line="240" w:lineRule="auto"/>
    </w:pPr>
    <w:rPr>
      <w:sz w:val="20"/>
      <w:szCs w:val="20"/>
    </w:rPr>
  </w:style>
  <w:style w:type="character" w:customStyle="1" w:styleId="CommentTextChar">
    <w:name w:val="Comment Text Char"/>
    <w:basedOn w:val="DefaultParagraphFont"/>
    <w:link w:val="CommentText"/>
    <w:uiPriority w:val="99"/>
    <w:semiHidden/>
    <w:rsid w:val="00222631"/>
    <w:rPr>
      <w:sz w:val="20"/>
      <w:szCs w:val="20"/>
    </w:rPr>
  </w:style>
  <w:style w:type="paragraph" w:styleId="CommentSubject">
    <w:name w:val="annotation subject"/>
    <w:basedOn w:val="CommentText"/>
    <w:next w:val="CommentText"/>
    <w:link w:val="CommentSubjectChar"/>
    <w:uiPriority w:val="99"/>
    <w:semiHidden/>
    <w:unhideWhenUsed/>
    <w:rsid w:val="00222631"/>
    <w:rPr>
      <w:b/>
      <w:bCs/>
    </w:rPr>
  </w:style>
  <w:style w:type="character" w:customStyle="1" w:styleId="CommentSubjectChar">
    <w:name w:val="Comment Subject Char"/>
    <w:basedOn w:val="CommentTextChar"/>
    <w:link w:val="CommentSubject"/>
    <w:uiPriority w:val="99"/>
    <w:semiHidden/>
    <w:rsid w:val="00222631"/>
    <w:rPr>
      <w:b/>
      <w:bCs/>
      <w:sz w:val="20"/>
      <w:szCs w:val="20"/>
    </w:rPr>
  </w:style>
  <w:style w:type="character" w:customStyle="1" w:styleId="Heading1Char">
    <w:name w:val="Heading 1 Char"/>
    <w:basedOn w:val="DefaultParagraphFont"/>
    <w:link w:val="Heading1"/>
    <w:uiPriority w:val="9"/>
    <w:rsid w:val="006B4447"/>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6B444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B4447"/>
    <w:rPr>
      <w:rFonts w:ascii="Calibri" w:hAnsi="Calibri"/>
      <w:szCs w:val="21"/>
    </w:rPr>
  </w:style>
  <w:style w:type="paragraph" w:styleId="Title">
    <w:name w:val="Title"/>
    <w:basedOn w:val="Normal"/>
    <w:next w:val="Normal"/>
    <w:link w:val="TitleChar"/>
    <w:uiPriority w:val="10"/>
    <w:qFormat/>
    <w:rsid w:val="006B44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6B4447"/>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294986">
      <w:bodyDiv w:val="1"/>
      <w:marLeft w:val="0"/>
      <w:marRight w:val="0"/>
      <w:marTop w:val="0"/>
      <w:marBottom w:val="0"/>
      <w:divBdr>
        <w:top w:val="none" w:sz="0" w:space="0" w:color="auto"/>
        <w:left w:val="none" w:sz="0" w:space="0" w:color="auto"/>
        <w:bottom w:val="none" w:sz="0" w:space="0" w:color="auto"/>
        <w:right w:val="none" w:sz="0" w:space="0" w:color="auto"/>
      </w:divBdr>
      <w:divsChild>
        <w:div w:id="122576627">
          <w:marLeft w:val="0"/>
          <w:marRight w:val="0"/>
          <w:marTop w:val="0"/>
          <w:marBottom w:val="0"/>
          <w:divBdr>
            <w:top w:val="none" w:sz="0" w:space="0" w:color="auto"/>
            <w:left w:val="none" w:sz="0" w:space="0" w:color="auto"/>
            <w:bottom w:val="none" w:sz="0" w:space="0" w:color="auto"/>
            <w:right w:val="none" w:sz="0" w:space="0" w:color="auto"/>
          </w:divBdr>
          <w:divsChild>
            <w:div w:id="1707872501">
              <w:marLeft w:val="0"/>
              <w:marRight w:val="0"/>
              <w:marTop w:val="0"/>
              <w:marBottom w:val="0"/>
              <w:divBdr>
                <w:top w:val="none" w:sz="0" w:space="0" w:color="auto"/>
                <w:left w:val="none" w:sz="0" w:space="0" w:color="auto"/>
                <w:bottom w:val="none" w:sz="0" w:space="0" w:color="auto"/>
                <w:right w:val="none" w:sz="0" w:space="0" w:color="auto"/>
              </w:divBdr>
              <w:divsChild>
                <w:div w:id="593520083">
                  <w:marLeft w:val="0"/>
                  <w:marRight w:val="0"/>
                  <w:marTop w:val="0"/>
                  <w:marBottom w:val="0"/>
                  <w:divBdr>
                    <w:top w:val="none" w:sz="0" w:space="0" w:color="auto"/>
                    <w:left w:val="none" w:sz="0" w:space="0" w:color="auto"/>
                    <w:bottom w:val="none" w:sz="0" w:space="0" w:color="auto"/>
                    <w:right w:val="none" w:sz="0" w:space="0" w:color="auto"/>
                  </w:divBdr>
                  <w:divsChild>
                    <w:div w:id="2115206994">
                      <w:marLeft w:val="0"/>
                      <w:marRight w:val="0"/>
                      <w:marTop w:val="0"/>
                      <w:marBottom w:val="0"/>
                      <w:divBdr>
                        <w:top w:val="none" w:sz="0" w:space="0" w:color="auto"/>
                        <w:left w:val="none" w:sz="0" w:space="0" w:color="auto"/>
                        <w:bottom w:val="none" w:sz="0" w:space="0" w:color="auto"/>
                        <w:right w:val="none" w:sz="0" w:space="0" w:color="auto"/>
                      </w:divBdr>
                      <w:divsChild>
                        <w:div w:id="2071727595">
                          <w:marLeft w:val="0"/>
                          <w:marRight w:val="0"/>
                          <w:marTop w:val="0"/>
                          <w:marBottom w:val="0"/>
                          <w:divBdr>
                            <w:top w:val="none" w:sz="0" w:space="0" w:color="auto"/>
                            <w:left w:val="none" w:sz="0" w:space="0" w:color="auto"/>
                            <w:bottom w:val="none" w:sz="0" w:space="0" w:color="auto"/>
                            <w:right w:val="none" w:sz="0" w:space="0" w:color="auto"/>
                          </w:divBdr>
                          <w:divsChild>
                            <w:div w:id="841899485">
                              <w:marLeft w:val="0"/>
                              <w:marRight w:val="0"/>
                              <w:marTop w:val="0"/>
                              <w:marBottom w:val="0"/>
                              <w:divBdr>
                                <w:top w:val="none" w:sz="0" w:space="0" w:color="auto"/>
                                <w:left w:val="none" w:sz="0" w:space="0" w:color="auto"/>
                                <w:bottom w:val="none" w:sz="0" w:space="0" w:color="auto"/>
                                <w:right w:val="none" w:sz="0" w:space="0" w:color="auto"/>
                              </w:divBdr>
                              <w:divsChild>
                                <w:div w:id="875116462">
                                  <w:marLeft w:val="0"/>
                                  <w:marRight w:val="0"/>
                                  <w:marTop w:val="0"/>
                                  <w:marBottom w:val="0"/>
                                  <w:divBdr>
                                    <w:top w:val="none" w:sz="0" w:space="0" w:color="auto"/>
                                    <w:left w:val="none" w:sz="0" w:space="0" w:color="auto"/>
                                    <w:bottom w:val="none" w:sz="0" w:space="0" w:color="auto"/>
                                    <w:right w:val="none" w:sz="0" w:space="0" w:color="auto"/>
                                  </w:divBdr>
                                  <w:divsChild>
                                    <w:div w:id="826089242">
                                      <w:marLeft w:val="0"/>
                                      <w:marRight w:val="0"/>
                                      <w:marTop w:val="0"/>
                                      <w:marBottom w:val="0"/>
                                      <w:divBdr>
                                        <w:top w:val="none" w:sz="0" w:space="0" w:color="auto"/>
                                        <w:left w:val="none" w:sz="0" w:space="0" w:color="auto"/>
                                        <w:bottom w:val="none" w:sz="0" w:space="0" w:color="auto"/>
                                        <w:right w:val="none" w:sz="0" w:space="0" w:color="auto"/>
                                      </w:divBdr>
                                      <w:divsChild>
                                        <w:div w:id="1035539762">
                                          <w:marLeft w:val="0"/>
                                          <w:marRight w:val="0"/>
                                          <w:marTop w:val="0"/>
                                          <w:marBottom w:val="0"/>
                                          <w:divBdr>
                                            <w:top w:val="none" w:sz="0" w:space="0" w:color="auto"/>
                                            <w:left w:val="none" w:sz="0" w:space="0" w:color="auto"/>
                                            <w:bottom w:val="none" w:sz="0" w:space="0" w:color="auto"/>
                                            <w:right w:val="none" w:sz="0" w:space="0" w:color="auto"/>
                                          </w:divBdr>
                                          <w:divsChild>
                                            <w:div w:id="423184471">
                                              <w:marLeft w:val="0"/>
                                              <w:marRight w:val="0"/>
                                              <w:marTop w:val="0"/>
                                              <w:marBottom w:val="0"/>
                                              <w:divBdr>
                                                <w:top w:val="none" w:sz="0" w:space="0" w:color="auto"/>
                                                <w:left w:val="none" w:sz="0" w:space="0" w:color="auto"/>
                                                <w:bottom w:val="none" w:sz="0" w:space="0" w:color="auto"/>
                                                <w:right w:val="none" w:sz="0" w:space="0" w:color="auto"/>
                                              </w:divBdr>
                                              <w:divsChild>
                                                <w:div w:id="777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666569">
      <w:bodyDiv w:val="1"/>
      <w:marLeft w:val="0"/>
      <w:marRight w:val="0"/>
      <w:marTop w:val="0"/>
      <w:marBottom w:val="0"/>
      <w:divBdr>
        <w:top w:val="none" w:sz="0" w:space="0" w:color="auto"/>
        <w:left w:val="none" w:sz="0" w:space="0" w:color="auto"/>
        <w:bottom w:val="none" w:sz="0" w:space="0" w:color="auto"/>
        <w:right w:val="none" w:sz="0" w:space="0" w:color="auto"/>
      </w:divBdr>
      <w:divsChild>
        <w:div w:id="588194820">
          <w:marLeft w:val="0"/>
          <w:marRight w:val="0"/>
          <w:marTop w:val="0"/>
          <w:marBottom w:val="0"/>
          <w:divBdr>
            <w:top w:val="none" w:sz="0" w:space="0" w:color="auto"/>
            <w:left w:val="none" w:sz="0" w:space="0" w:color="auto"/>
            <w:bottom w:val="none" w:sz="0" w:space="0" w:color="auto"/>
            <w:right w:val="none" w:sz="0" w:space="0" w:color="auto"/>
          </w:divBdr>
          <w:divsChild>
            <w:div w:id="1241210067">
              <w:marLeft w:val="0"/>
              <w:marRight w:val="0"/>
              <w:marTop w:val="0"/>
              <w:marBottom w:val="0"/>
              <w:divBdr>
                <w:top w:val="none" w:sz="0" w:space="0" w:color="auto"/>
                <w:left w:val="none" w:sz="0" w:space="0" w:color="auto"/>
                <w:bottom w:val="none" w:sz="0" w:space="0" w:color="auto"/>
                <w:right w:val="none" w:sz="0" w:space="0" w:color="auto"/>
              </w:divBdr>
              <w:divsChild>
                <w:div w:id="706174254">
                  <w:marLeft w:val="0"/>
                  <w:marRight w:val="0"/>
                  <w:marTop w:val="0"/>
                  <w:marBottom w:val="0"/>
                  <w:divBdr>
                    <w:top w:val="none" w:sz="0" w:space="0" w:color="auto"/>
                    <w:left w:val="none" w:sz="0" w:space="0" w:color="auto"/>
                    <w:bottom w:val="none" w:sz="0" w:space="0" w:color="auto"/>
                    <w:right w:val="none" w:sz="0" w:space="0" w:color="auto"/>
                  </w:divBdr>
                  <w:divsChild>
                    <w:div w:id="771827762">
                      <w:marLeft w:val="0"/>
                      <w:marRight w:val="0"/>
                      <w:marTop w:val="0"/>
                      <w:marBottom w:val="0"/>
                      <w:divBdr>
                        <w:top w:val="none" w:sz="0" w:space="0" w:color="auto"/>
                        <w:left w:val="none" w:sz="0" w:space="0" w:color="auto"/>
                        <w:bottom w:val="none" w:sz="0" w:space="0" w:color="auto"/>
                        <w:right w:val="none" w:sz="0" w:space="0" w:color="auto"/>
                      </w:divBdr>
                      <w:divsChild>
                        <w:div w:id="1357272852">
                          <w:marLeft w:val="0"/>
                          <w:marRight w:val="0"/>
                          <w:marTop w:val="0"/>
                          <w:marBottom w:val="0"/>
                          <w:divBdr>
                            <w:top w:val="none" w:sz="0" w:space="0" w:color="auto"/>
                            <w:left w:val="none" w:sz="0" w:space="0" w:color="auto"/>
                            <w:bottom w:val="none" w:sz="0" w:space="0" w:color="auto"/>
                            <w:right w:val="none" w:sz="0" w:space="0" w:color="auto"/>
                          </w:divBdr>
                          <w:divsChild>
                            <w:div w:id="1923370842">
                              <w:marLeft w:val="0"/>
                              <w:marRight w:val="0"/>
                              <w:marTop w:val="0"/>
                              <w:marBottom w:val="0"/>
                              <w:divBdr>
                                <w:top w:val="none" w:sz="0" w:space="0" w:color="auto"/>
                                <w:left w:val="none" w:sz="0" w:space="0" w:color="auto"/>
                                <w:bottom w:val="none" w:sz="0" w:space="0" w:color="auto"/>
                                <w:right w:val="none" w:sz="0" w:space="0" w:color="auto"/>
                              </w:divBdr>
                              <w:divsChild>
                                <w:div w:id="1251545079">
                                  <w:marLeft w:val="0"/>
                                  <w:marRight w:val="0"/>
                                  <w:marTop w:val="0"/>
                                  <w:marBottom w:val="0"/>
                                  <w:divBdr>
                                    <w:top w:val="none" w:sz="0" w:space="0" w:color="auto"/>
                                    <w:left w:val="none" w:sz="0" w:space="0" w:color="auto"/>
                                    <w:bottom w:val="none" w:sz="0" w:space="0" w:color="auto"/>
                                    <w:right w:val="none" w:sz="0" w:space="0" w:color="auto"/>
                                  </w:divBdr>
                                  <w:divsChild>
                                    <w:div w:id="1681856242">
                                      <w:marLeft w:val="0"/>
                                      <w:marRight w:val="0"/>
                                      <w:marTop w:val="0"/>
                                      <w:marBottom w:val="0"/>
                                      <w:divBdr>
                                        <w:top w:val="none" w:sz="0" w:space="0" w:color="auto"/>
                                        <w:left w:val="none" w:sz="0" w:space="0" w:color="auto"/>
                                        <w:bottom w:val="none" w:sz="0" w:space="0" w:color="auto"/>
                                        <w:right w:val="none" w:sz="0" w:space="0" w:color="auto"/>
                                      </w:divBdr>
                                      <w:divsChild>
                                        <w:div w:id="238486607">
                                          <w:marLeft w:val="0"/>
                                          <w:marRight w:val="0"/>
                                          <w:marTop w:val="0"/>
                                          <w:marBottom w:val="0"/>
                                          <w:divBdr>
                                            <w:top w:val="none" w:sz="0" w:space="0" w:color="auto"/>
                                            <w:left w:val="none" w:sz="0" w:space="0" w:color="auto"/>
                                            <w:bottom w:val="none" w:sz="0" w:space="0" w:color="auto"/>
                                            <w:right w:val="none" w:sz="0" w:space="0" w:color="auto"/>
                                          </w:divBdr>
                                          <w:divsChild>
                                            <w:div w:id="1158306022">
                                              <w:marLeft w:val="0"/>
                                              <w:marRight w:val="0"/>
                                              <w:marTop w:val="0"/>
                                              <w:marBottom w:val="0"/>
                                              <w:divBdr>
                                                <w:top w:val="none" w:sz="0" w:space="0" w:color="auto"/>
                                                <w:left w:val="none" w:sz="0" w:space="0" w:color="auto"/>
                                                <w:bottom w:val="none" w:sz="0" w:space="0" w:color="auto"/>
                                                <w:right w:val="none" w:sz="0" w:space="0" w:color="auto"/>
                                              </w:divBdr>
                                              <w:divsChild>
                                                <w:div w:id="991132579">
                                                  <w:marLeft w:val="0"/>
                                                  <w:marRight w:val="0"/>
                                                  <w:marTop w:val="0"/>
                                                  <w:marBottom w:val="0"/>
                                                  <w:divBdr>
                                                    <w:top w:val="none" w:sz="0" w:space="0" w:color="auto"/>
                                                    <w:left w:val="none" w:sz="0" w:space="0" w:color="auto"/>
                                                    <w:bottom w:val="none" w:sz="0" w:space="0" w:color="auto"/>
                                                    <w:right w:val="none" w:sz="0" w:space="0" w:color="auto"/>
                                                  </w:divBdr>
                                                  <w:divsChild>
                                                    <w:div w:id="648678606">
                                                      <w:marLeft w:val="0"/>
                                                      <w:marRight w:val="0"/>
                                                      <w:marTop w:val="0"/>
                                                      <w:marBottom w:val="0"/>
                                                      <w:divBdr>
                                                        <w:top w:val="none" w:sz="0" w:space="0" w:color="auto"/>
                                                        <w:left w:val="none" w:sz="0" w:space="0" w:color="auto"/>
                                                        <w:bottom w:val="none" w:sz="0" w:space="0" w:color="auto"/>
                                                        <w:right w:val="none" w:sz="0" w:space="0" w:color="auto"/>
                                                      </w:divBdr>
                                                      <w:divsChild>
                                                        <w:div w:id="1412124532">
                                                          <w:marLeft w:val="0"/>
                                                          <w:marRight w:val="0"/>
                                                          <w:marTop w:val="0"/>
                                                          <w:marBottom w:val="0"/>
                                                          <w:divBdr>
                                                            <w:top w:val="none" w:sz="0" w:space="0" w:color="auto"/>
                                                            <w:left w:val="none" w:sz="0" w:space="0" w:color="auto"/>
                                                            <w:bottom w:val="none" w:sz="0" w:space="0" w:color="auto"/>
                                                            <w:right w:val="none" w:sz="0" w:space="0" w:color="auto"/>
                                                          </w:divBdr>
                                                          <w:divsChild>
                                                            <w:div w:id="488060854">
                                                              <w:marLeft w:val="0"/>
                                                              <w:marRight w:val="0"/>
                                                              <w:marTop w:val="0"/>
                                                              <w:marBottom w:val="0"/>
                                                              <w:divBdr>
                                                                <w:top w:val="none" w:sz="0" w:space="0" w:color="auto"/>
                                                                <w:left w:val="none" w:sz="0" w:space="0" w:color="auto"/>
                                                                <w:bottom w:val="none" w:sz="0" w:space="0" w:color="auto"/>
                                                                <w:right w:val="none" w:sz="0" w:space="0" w:color="auto"/>
                                                              </w:divBdr>
                                                              <w:divsChild>
                                                                <w:div w:id="959725666">
                                                                  <w:marLeft w:val="0"/>
                                                                  <w:marRight w:val="0"/>
                                                                  <w:marTop w:val="0"/>
                                                                  <w:marBottom w:val="0"/>
                                                                  <w:divBdr>
                                                                    <w:top w:val="none" w:sz="0" w:space="0" w:color="auto"/>
                                                                    <w:left w:val="none" w:sz="0" w:space="0" w:color="auto"/>
                                                                    <w:bottom w:val="none" w:sz="0" w:space="0" w:color="auto"/>
                                                                    <w:right w:val="none" w:sz="0" w:space="0" w:color="auto"/>
                                                                  </w:divBdr>
                                                                  <w:divsChild>
                                                                    <w:div w:id="375004327">
                                                                      <w:marLeft w:val="0"/>
                                                                      <w:marRight w:val="0"/>
                                                                      <w:marTop w:val="0"/>
                                                                      <w:marBottom w:val="0"/>
                                                                      <w:divBdr>
                                                                        <w:top w:val="none" w:sz="0" w:space="0" w:color="auto"/>
                                                                        <w:left w:val="none" w:sz="0" w:space="0" w:color="auto"/>
                                                                        <w:bottom w:val="none" w:sz="0" w:space="0" w:color="auto"/>
                                                                        <w:right w:val="none" w:sz="0" w:space="0" w:color="auto"/>
                                                                      </w:divBdr>
                                                                      <w:divsChild>
                                                                        <w:div w:id="1205093091">
                                                                          <w:marLeft w:val="0"/>
                                                                          <w:marRight w:val="0"/>
                                                                          <w:marTop w:val="0"/>
                                                                          <w:marBottom w:val="0"/>
                                                                          <w:divBdr>
                                                                            <w:top w:val="none" w:sz="0" w:space="0" w:color="auto"/>
                                                                            <w:left w:val="none" w:sz="0" w:space="0" w:color="auto"/>
                                                                            <w:bottom w:val="none" w:sz="0" w:space="0" w:color="auto"/>
                                                                            <w:right w:val="none" w:sz="0" w:space="0" w:color="auto"/>
                                                                          </w:divBdr>
                                                                          <w:divsChild>
                                                                            <w:div w:id="1962031660">
                                                                              <w:marLeft w:val="0"/>
                                                                              <w:marRight w:val="0"/>
                                                                              <w:marTop w:val="0"/>
                                                                              <w:marBottom w:val="0"/>
                                                                              <w:divBdr>
                                                                                <w:top w:val="none" w:sz="0" w:space="0" w:color="auto"/>
                                                                                <w:left w:val="none" w:sz="0" w:space="0" w:color="auto"/>
                                                                                <w:bottom w:val="none" w:sz="0" w:space="0" w:color="auto"/>
                                                                                <w:right w:val="none" w:sz="0" w:space="0" w:color="auto"/>
                                                                              </w:divBdr>
                                                                              <w:divsChild>
                                                                                <w:div w:id="1277831070">
                                                                                  <w:marLeft w:val="0"/>
                                                                                  <w:marRight w:val="0"/>
                                                                                  <w:marTop w:val="0"/>
                                                                                  <w:marBottom w:val="0"/>
                                                                                  <w:divBdr>
                                                                                    <w:top w:val="none" w:sz="0" w:space="0" w:color="auto"/>
                                                                                    <w:left w:val="none" w:sz="0" w:space="0" w:color="auto"/>
                                                                                    <w:bottom w:val="none" w:sz="0" w:space="0" w:color="auto"/>
                                                                                    <w:right w:val="none" w:sz="0" w:space="0" w:color="auto"/>
                                                                                  </w:divBdr>
                                                                                  <w:divsChild>
                                                                                    <w:div w:id="1011103336">
                                                                                      <w:marLeft w:val="0"/>
                                                                                      <w:marRight w:val="0"/>
                                                                                      <w:marTop w:val="0"/>
                                                                                      <w:marBottom w:val="0"/>
                                                                                      <w:divBdr>
                                                                                        <w:top w:val="none" w:sz="0" w:space="0" w:color="auto"/>
                                                                                        <w:left w:val="none" w:sz="0" w:space="0" w:color="auto"/>
                                                                                        <w:bottom w:val="none" w:sz="0" w:space="0" w:color="auto"/>
                                                                                        <w:right w:val="none" w:sz="0" w:space="0" w:color="auto"/>
                                                                                      </w:divBdr>
                                                                                      <w:divsChild>
                                                                                        <w:div w:id="816383898">
                                                                                          <w:marLeft w:val="0"/>
                                                                                          <w:marRight w:val="0"/>
                                                                                          <w:marTop w:val="0"/>
                                                                                          <w:marBottom w:val="0"/>
                                                                                          <w:divBdr>
                                                                                            <w:top w:val="none" w:sz="0" w:space="0" w:color="auto"/>
                                                                                            <w:left w:val="none" w:sz="0" w:space="0" w:color="auto"/>
                                                                                            <w:bottom w:val="none" w:sz="0" w:space="0" w:color="auto"/>
                                                                                            <w:right w:val="none" w:sz="0" w:space="0" w:color="auto"/>
                                                                                          </w:divBdr>
                                                                                          <w:divsChild>
                                                                                            <w:div w:id="800149624">
                                                                                              <w:marLeft w:val="0"/>
                                                                                              <w:marRight w:val="120"/>
                                                                                              <w:marTop w:val="0"/>
                                                                                              <w:marBottom w:val="150"/>
                                                                                              <w:divBdr>
                                                                                                <w:top w:val="single" w:sz="2" w:space="0" w:color="EFEFEF"/>
                                                                                                <w:left w:val="single" w:sz="6" w:space="0" w:color="EFEFEF"/>
                                                                                                <w:bottom w:val="single" w:sz="6" w:space="0" w:color="E2E2E2"/>
                                                                                                <w:right w:val="single" w:sz="6" w:space="0" w:color="EFEFEF"/>
                                                                                              </w:divBdr>
                                                                                              <w:divsChild>
                                                                                                <w:div w:id="2112235237">
                                                                                                  <w:marLeft w:val="0"/>
                                                                                                  <w:marRight w:val="0"/>
                                                                                                  <w:marTop w:val="0"/>
                                                                                                  <w:marBottom w:val="0"/>
                                                                                                  <w:divBdr>
                                                                                                    <w:top w:val="none" w:sz="0" w:space="0" w:color="auto"/>
                                                                                                    <w:left w:val="none" w:sz="0" w:space="0" w:color="auto"/>
                                                                                                    <w:bottom w:val="none" w:sz="0" w:space="0" w:color="auto"/>
                                                                                                    <w:right w:val="none" w:sz="0" w:space="0" w:color="auto"/>
                                                                                                  </w:divBdr>
                                                                                                  <w:divsChild>
                                                                                                    <w:div w:id="2060863379">
                                                                                                      <w:marLeft w:val="0"/>
                                                                                                      <w:marRight w:val="0"/>
                                                                                                      <w:marTop w:val="0"/>
                                                                                                      <w:marBottom w:val="0"/>
                                                                                                      <w:divBdr>
                                                                                                        <w:top w:val="none" w:sz="0" w:space="0" w:color="auto"/>
                                                                                                        <w:left w:val="none" w:sz="0" w:space="0" w:color="auto"/>
                                                                                                        <w:bottom w:val="none" w:sz="0" w:space="0" w:color="auto"/>
                                                                                                        <w:right w:val="none" w:sz="0" w:space="0" w:color="auto"/>
                                                                                                      </w:divBdr>
                                                                                                      <w:divsChild>
                                                                                                        <w:div w:id="748842075">
                                                                                                          <w:marLeft w:val="0"/>
                                                                                                          <w:marRight w:val="0"/>
                                                                                                          <w:marTop w:val="0"/>
                                                                                                          <w:marBottom w:val="0"/>
                                                                                                          <w:divBdr>
                                                                                                            <w:top w:val="none" w:sz="0" w:space="0" w:color="auto"/>
                                                                                                            <w:left w:val="none" w:sz="0" w:space="0" w:color="auto"/>
                                                                                                            <w:bottom w:val="none" w:sz="0" w:space="0" w:color="auto"/>
                                                                                                            <w:right w:val="none" w:sz="0" w:space="0" w:color="auto"/>
                                                                                                          </w:divBdr>
                                                                                                          <w:divsChild>
                                                                                                            <w:div w:id="1004358322">
                                                                                                              <w:marLeft w:val="0"/>
                                                                                                              <w:marRight w:val="0"/>
                                                                                                              <w:marTop w:val="0"/>
                                                                                                              <w:marBottom w:val="0"/>
                                                                                                              <w:divBdr>
                                                                                                                <w:top w:val="none" w:sz="0" w:space="0" w:color="auto"/>
                                                                                                                <w:left w:val="none" w:sz="0" w:space="0" w:color="auto"/>
                                                                                                                <w:bottom w:val="none" w:sz="0" w:space="0" w:color="auto"/>
                                                                                                                <w:right w:val="none" w:sz="0" w:space="0" w:color="auto"/>
                                                                                                              </w:divBdr>
                                                                                                              <w:divsChild>
                                                                                                                <w:div w:id="1253078166">
                                                                                                                  <w:marLeft w:val="-570"/>
                                                                                                                  <w:marRight w:val="0"/>
                                                                                                                  <w:marTop w:val="150"/>
                                                                                                                  <w:marBottom w:val="225"/>
                                                                                                                  <w:divBdr>
                                                                                                                    <w:top w:val="none" w:sz="0" w:space="4" w:color="auto"/>
                                                                                                                    <w:left w:val="none" w:sz="0" w:space="0" w:color="auto"/>
                                                                                                                    <w:bottom w:val="none" w:sz="0" w:space="4" w:color="auto"/>
                                                                                                                    <w:right w:val="none" w:sz="0" w:space="0" w:color="auto"/>
                                                                                                                  </w:divBdr>
                                                                                                                  <w:divsChild>
                                                                                                                    <w:div w:id="2056391753">
                                                                                                                      <w:marLeft w:val="0"/>
                                                                                                                      <w:marRight w:val="0"/>
                                                                                                                      <w:marTop w:val="0"/>
                                                                                                                      <w:marBottom w:val="0"/>
                                                                                                                      <w:divBdr>
                                                                                                                        <w:top w:val="none" w:sz="0" w:space="0" w:color="auto"/>
                                                                                                                        <w:left w:val="none" w:sz="0" w:space="0" w:color="auto"/>
                                                                                                                        <w:bottom w:val="none" w:sz="0" w:space="0" w:color="auto"/>
                                                                                                                        <w:right w:val="none" w:sz="0" w:space="0" w:color="auto"/>
                                                                                                                      </w:divBdr>
                                                                                                                      <w:divsChild>
                                                                                                                        <w:div w:id="161553476">
                                                                                                                          <w:marLeft w:val="225"/>
                                                                                                                          <w:marRight w:val="225"/>
                                                                                                                          <w:marTop w:val="75"/>
                                                                                                                          <w:marBottom w:val="75"/>
                                                                                                                          <w:divBdr>
                                                                                                                            <w:top w:val="none" w:sz="0" w:space="0" w:color="auto"/>
                                                                                                                            <w:left w:val="none" w:sz="0" w:space="0" w:color="auto"/>
                                                                                                                            <w:bottom w:val="none" w:sz="0" w:space="0" w:color="auto"/>
                                                                                                                            <w:right w:val="none" w:sz="0" w:space="0" w:color="auto"/>
                                                                                                                          </w:divBdr>
                                                                                                                          <w:divsChild>
                                                                                                                            <w:div w:id="1435787908">
                                                                                                                              <w:marLeft w:val="0"/>
                                                                                                                              <w:marRight w:val="0"/>
                                                                                                                              <w:marTop w:val="0"/>
                                                                                                                              <w:marBottom w:val="0"/>
                                                                                                                              <w:divBdr>
                                                                                                                                <w:top w:val="single" w:sz="6" w:space="0" w:color="auto"/>
                                                                                                                                <w:left w:val="single" w:sz="6" w:space="0" w:color="auto"/>
                                                                                                                                <w:bottom w:val="single" w:sz="6" w:space="0" w:color="auto"/>
                                                                                                                                <w:right w:val="single" w:sz="6" w:space="0" w:color="auto"/>
                                                                                                                              </w:divBdr>
                                                                                                                              <w:divsChild>
                                                                                                                                <w:div w:id="1360351186">
                                                                                                                                  <w:marLeft w:val="0"/>
                                                                                                                                  <w:marRight w:val="0"/>
                                                                                                                                  <w:marTop w:val="0"/>
                                                                                                                                  <w:marBottom w:val="0"/>
                                                                                                                                  <w:divBdr>
                                                                                                                                    <w:top w:val="none" w:sz="0" w:space="0" w:color="auto"/>
                                                                                                                                    <w:left w:val="none" w:sz="0" w:space="0" w:color="auto"/>
                                                                                                                                    <w:bottom w:val="none" w:sz="0" w:space="0" w:color="auto"/>
                                                                                                                                    <w:right w:val="none" w:sz="0" w:space="0" w:color="auto"/>
                                                                                                                                  </w:divBdr>
                                                                                                                                  <w:divsChild>
                                                                                                                                    <w:div w:id="136971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847</TotalTime>
  <Pages>6</Pages>
  <Words>1957</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McGurn</dc:creator>
  <cp:lastModifiedBy>Amanda Browne</cp:lastModifiedBy>
  <cp:revision>23</cp:revision>
  <dcterms:created xsi:type="dcterms:W3CDTF">2018-11-21T15:24:00Z</dcterms:created>
  <dcterms:modified xsi:type="dcterms:W3CDTF">2019-03-12T10:53:00Z</dcterms:modified>
</cp:coreProperties>
</file>